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1B" w:rsidRDefault="00F4231B" w:rsidP="00B6600E">
      <w:pPr>
        <w:jc w:val="both"/>
      </w:pPr>
    </w:p>
    <w:p w:rsidR="005728EB" w:rsidRPr="00375C76" w:rsidRDefault="005728EB" w:rsidP="005728EB">
      <w:pPr>
        <w:pStyle w:val="Odstavekseznama"/>
        <w:numPr>
          <w:ilvl w:val="0"/>
          <w:numId w:val="24"/>
        </w:numPr>
        <w:ind w:left="284" w:hanging="284"/>
        <w:jc w:val="both"/>
        <w:rPr>
          <w:szCs w:val="24"/>
        </w:rPr>
      </w:pPr>
      <w:r w:rsidRPr="00375C76">
        <w:rPr>
          <w:szCs w:val="24"/>
        </w:rPr>
        <w:t xml:space="preserve">Uradni list RS, št. </w:t>
      </w:r>
      <w:r>
        <w:rPr>
          <w:szCs w:val="24"/>
        </w:rPr>
        <w:t>17</w:t>
      </w:r>
      <w:r w:rsidRPr="00375C76">
        <w:rPr>
          <w:szCs w:val="24"/>
        </w:rPr>
        <w:t>/1</w:t>
      </w:r>
      <w:r>
        <w:rPr>
          <w:szCs w:val="24"/>
        </w:rPr>
        <w:t>8</w:t>
      </w:r>
      <w:r w:rsidRPr="00375C76">
        <w:rPr>
          <w:szCs w:val="24"/>
        </w:rPr>
        <w:t xml:space="preserve"> z dne </w:t>
      </w:r>
      <w:r>
        <w:rPr>
          <w:szCs w:val="24"/>
        </w:rPr>
        <w:t>16</w:t>
      </w:r>
      <w:r w:rsidRPr="00375C76">
        <w:rPr>
          <w:szCs w:val="24"/>
        </w:rPr>
        <w:t xml:space="preserve">. </w:t>
      </w:r>
      <w:r>
        <w:rPr>
          <w:szCs w:val="24"/>
        </w:rPr>
        <w:t>3</w:t>
      </w:r>
      <w:r w:rsidRPr="00375C76">
        <w:rPr>
          <w:szCs w:val="24"/>
        </w:rPr>
        <w:t>. 201</w:t>
      </w:r>
      <w:r>
        <w:rPr>
          <w:szCs w:val="24"/>
        </w:rPr>
        <w:t>8</w:t>
      </w:r>
      <w:r w:rsidRPr="00375C76">
        <w:rPr>
          <w:szCs w:val="24"/>
        </w:rPr>
        <w:t xml:space="preserve"> (velja od </w:t>
      </w:r>
      <w:r>
        <w:rPr>
          <w:szCs w:val="24"/>
        </w:rPr>
        <w:t>17</w:t>
      </w:r>
      <w:r w:rsidRPr="00375C76">
        <w:rPr>
          <w:szCs w:val="24"/>
        </w:rPr>
        <w:t xml:space="preserve">. </w:t>
      </w:r>
      <w:r>
        <w:rPr>
          <w:szCs w:val="24"/>
        </w:rPr>
        <w:t>3</w:t>
      </w:r>
      <w:r w:rsidRPr="00375C76">
        <w:rPr>
          <w:szCs w:val="24"/>
        </w:rPr>
        <w:t>. 201</w:t>
      </w:r>
      <w:r>
        <w:rPr>
          <w:szCs w:val="24"/>
        </w:rPr>
        <w:t>8</w:t>
      </w:r>
      <w:r w:rsidRPr="00375C76">
        <w:rPr>
          <w:szCs w:val="24"/>
        </w:rPr>
        <w:t>)</w:t>
      </w:r>
    </w:p>
    <w:p w:rsidR="005728EB" w:rsidRDefault="005728EB" w:rsidP="005728EB">
      <w:pPr>
        <w:pBdr>
          <w:bottom w:val="single" w:sz="4" w:space="1" w:color="auto"/>
        </w:pBdr>
        <w:jc w:val="both"/>
        <w:rPr>
          <w:szCs w:val="24"/>
          <w:lang w:val="en-GB"/>
        </w:rPr>
      </w:pPr>
    </w:p>
    <w:p w:rsidR="001A3A71" w:rsidRDefault="00B6600E" w:rsidP="00B6600E">
      <w:pPr>
        <w:jc w:val="both"/>
      </w:pPr>
      <w:r>
        <w:t>Na podlagi tretjega odstavka 13. člena Zakona o bančništvu (</w:t>
      </w:r>
      <w:r w:rsidR="000243ED">
        <w:t xml:space="preserve">Uradni list RS, št. 25/15, 44/16 – ZRPPB, </w:t>
      </w:r>
      <w:r w:rsidR="000243ED" w:rsidRPr="00A91FE8">
        <w:t>77/16 – ZCKR</w:t>
      </w:r>
      <w:r w:rsidR="000243ED">
        <w:t xml:space="preserve"> in 41/17; v nadaljevanju ZBan-2</w:t>
      </w:r>
      <w:r>
        <w:t>) in prvega odstavka 31. člena Zakona o Banki Slovenije (</w:t>
      </w:r>
      <w:r w:rsidR="000243ED">
        <w:t>Uradni list RS, št. 72/06 – uradno prečiščeno besedilo</w:t>
      </w:r>
      <w:r w:rsidR="000243ED" w:rsidRPr="00F10AFE">
        <w:t>, 59/11 in 55/17</w:t>
      </w:r>
      <w:r>
        <w:t>) izdaja Svet Banke Slovenije</w:t>
      </w:r>
    </w:p>
    <w:p w:rsidR="00B6600E" w:rsidRDefault="00B6600E"/>
    <w:p w:rsidR="00287BB2" w:rsidRPr="00AA314E" w:rsidRDefault="00287BB2"/>
    <w:p w:rsidR="00AA21A2" w:rsidRPr="00AA314E" w:rsidRDefault="00B6600E" w:rsidP="00B6600E">
      <w:pPr>
        <w:jc w:val="center"/>
        <w:rPr>
          <w:b/>
        </w:rPr>
      </w:pPr>
      <w:r w:rsidRPr="00AA314E">
        <w:rPr>
          <w:b/>
        </w:rPr>
        <w:t>S</w:t>
      </w:r>
      <w:r w:rsidR="00AA21A2" w:rsidRPr="00AA314E">
        <w:rPr>
          <w:b/>
        </w:rPr>
        <w:t>KLEP</w:t>
      </w:r>
      <w:r w:rsidRPr="00AA314E">
        <w:rPr>
          <w:b/>
        </w:rPr>
        <w:t xml:space="preserve"> </w:t>
      </w:r>
    </w:p>
    <w:p w:rsidR="00B6600E" w:rsidRDefault="00B6600E" w:rsidP="00B6600E">
      <w:pPr>
        <w:jc w:val="center"/>
        <w:rPr>
          <w:b/>
        </w:rPr>
      </w:pPr>
      <w:r w:rsidRPr="00AA314E">
        <w:rPr>
          <w:b/>
        </w:rPr>
        <w:t xml:space="preserve">o uporabi </w:t>
      </w:r>
      <w:r w:rsidR="00F4231B">
        <w:rPr>
          <w:b/>
        </w:rPr>
        <w:t>Priporočila o zajetju subjektov v načrtu sanacije skupine</w:t>
      </w:r>
      <w:r w:rsidR="003C109C">
        <w:rPr>
          <w:b/>
        </w:rPr>
        <w:t xml:space="preserve"> </w:t>
      </w:r>
    </w:p>
    <w:p w:rsidR="00D76FC7" w:rsidRDefault="00D76FC7" w:rsidP="00B6600E">
      <w:pPr>
        <w:jc w:val="center"/>
        <w:rPr>
          <w:b/>
        </w:rPr>
      </w:pPr>
    </w:p>
    <w:p w:rsidR="00C4547D" w:rsidRPr="00AA314E" w:rsidRDefault="00C4547D" w:rsidP="00B6600E">
      <w:pPr>
        <w:jc w:val="center"/>
        <w:rPr>
          <w:b/>
        </w:rPr>
      </w:pPr>
    </w:p>
    <w:p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 xml:space="preserve">Namen in področje uporabe </w:t>
      </w:r>
      <w:r w:rsidR="003F08E4">
        <w:rPr>
          <w:b/>
        </w:rPr>
        <w:t>priporočila</w:t>
      </w:r>
      <w:r>
        <w:rPr>
          <w:b/>
        </w:rPr>
        <w:t>)</w:t>
      </w:r>
    </w:p>
    <w:p w:rsidR="008B7774" w:rsidRDefault="008B7774"/>
    <w:p w:rsidR="007731A2" w:rsidRDefault="008B7774" w:rsidP="00CF3331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 xml:space="preserve">Evropski bančni organ je na podlagi </w:t>
      </w:r>
      <w:r w:rsidR="00DE4894">
        <w:t xml:space="preserve">prvega odstavka 16. </w:t>
      </w:r>
      <w:r w:rsidR="004B5CF5">
        <w:t xml:space="preserve">člena </w:t>
      </w:r>
      <w:r w:rsidRPr="00317BBC">
        <w:t xml:space="preserve">Uredbe (EU) št. 1093/2010 Evropskega parlamenta in Sveta z dne 24. novembra 2010 o ustanovitvi Evropskega nadzornega organa (Evropski bančni organ) in o spremembi Sklepa št. 716/2009/ES ter razveljavitvi Sklepa Komisije 2009/78/ES </w:t>
      </w:r>
      <w:r>
        <w:t>(</w:t>
      </w:r>
      <w:r w:rsidR="007731A2">
        <w:t>UL L št. 331 z dne 15. decembra 2010</w:t>
      </w:r>
      <w:r w:rsidR="006E736A">
        <w:t>, str. 12</w:t>
      </w:r>
      <w:r w:rsidR="003F08E4">
        <w:t>;</w:t>
      </w:r>
      <w:r w:rsidR="003F08E4" w:rsidRPr="003F08E4">
        <w:t xml:space="preserve"> </w:t>
      </w:r>
      <w:r w:rsidR="003F08E4" w:rsidRPr="00026F90">
        <w:t>v nadaljevanju Uredba (EU) št. 1093/2010</w:t>
      </w:r>
      <w:r w:rsidR="007731A2">
        <w:t>)</w:t>
      </w:r>
      <w:r>
        <w:t xml:space="preserve"> </w:t>
      </w:r>
      <w:r w:rsidR="003C109C">
        <w:t xml:space="preserve">dne </w:t>
      </w:r>
      <w:r w:rsidR="00F4231B">
        <w:t>26</w:t>
      </w:r>
      <w:r w:rsidR="003C109C">
        <w:t xml:space="preserve">. </w:t>
      </w:r>
      <w:r w:rsidR="00F4231B">
        <w:t>januarja</w:t>
      </w:r>
      <w:r w:rsidR="003C109C">
        <w:t xml:space="preserve"> 201</w:t>
      </w:r>
      <w:r w:rsidR="00F4231B">
        <w:t>8</w:t>
      </w:r>
      <w:r>
        <w:t xml:space="preserve"> </w:t>
      </w:r>
      <w:r w:rsidR="00BD6662">
        <w:t>objavil</w:t>
      </w:r>
      <w:r>
        <w:t xml:space="preserve"> </w:t>
      </w:r>
      <w:r w:rsidR="00F4231B">
        <w:t>Priporočilo o zajetju subjektov v načrtu sanacije skupine</w:t>
      </w:r>
      <w:r w:rsidR="00112129">
        <w:t xml:space="preserve"> </w:t>
      </w:r>
      <w:r>
        <w:t>(v nadaljevanju</w:t>
      </w:r>
      <w:r w:rsidR="00B70ED3">
        <w:t>:</w:t>
      </w:r>
      <w:r>
        <w:t xml:space="preserve"> </w:t>
      </w:r>
      <w:r w:rsidR="00F4231B">
        <w:t>priporočilo</w:t>
      </w:r>
      <w:r>
        <w:t xml:space="preserve">), ki </w:t>
      </w:r>
      <w:r w:rsidR="00F4231B">
        <w:t>je objavljeno</w:t>
      </w:r>
      <w:r>
        <w:t xml:space="preserve"> </w:t>
      </w:r>
      <w:r w:rsidR="004B5CF5">
        <w:t xml:space="preserve">na </w:t>
      </w:r>
      <w:r w:rsidR="00470DE2">
        <w:t xml:space="preserve">njegovi </w:t>
      </w:r>
      <w:r w:rsidR="004B5CF5">
        <w:t>spletni strani</w:t>
      </w:r>
      <w:r w:rsidR="007731A2">
        <w:t>.</w:t>
      </w:r>
    </w:p>
    <w:p w:rsidR="007731A2" w:rsidRDefault="007731A2" w:rsidP="007731A2">
      <w:pPr>
        <w:pStyle w:val="Odstavekseznama"/>
        <w:tabs>
          <w:tab w:val="left" w:pos="426"/>
        </w:tabs>
        <w:ind w:left="0"/>
        <w:jc w:val="both"/>
      </w:pPr>
    </w:p>
    <w:p w:rsidR="00C319ED" w:rsidRDefault="00C319ED" w:rsidP="009F76A2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>Priporočilo</w:t>
      </w:r>
      <w:r w:rsidR="008B7774" w:rsidRPr="007731A2">
        <w:t xml:space="preserve"> </w:t>
      </w:r>
      <w:r w:rsidR="006440CC" w:rsidRPr="007731A2">
        <w:t>iz prvega odstavka tega člena</w:t>
      </w:r>
      <w:r w:rsidR="00DC2DB5">
        <w:t xml:space="preserve"> </w:t>
      </w:r>
      <w:r>
        <w:t xml:space="preserve">opredeljuje skupna merila za opredelitev subjektov, ki jih je potrebno vključiti v načrt sanacije skupine </w:t>
      </w:r>
      <w:r w:rsidR="00447F8A">
        <w:t xml:space="preserve">in </w:t>
      </w:r>
      <w:r w:rsidR="00545BB5">
        <w:t>podaja</w:t>
      </w:r>
      <w:r w:rsidR="00447F8A">
        <w:t xml:space="preserve"> skupne</w:t>
      </w:r>
      <w:r>
        <w:t xml:space="preserve"> usmeritev</w:t>
      </w:r>
      <w:r w:rsidR="00447F8A">
        <w:t xml:space="preserve"> </w:t>
      </w:r>
      <w:r w:rsidR="00DD419D">
        <w:t>glede ustreznega obsega in obravnave subjektov</w:t>
      </w:r>
      <w:r w:rsidR="00B44475">
        <w:t>, ki so</w:t>
      </w:r>
      <w:r w:rsidR="00DD419D">
        <w:t xml:space="preserve"> </w:t>
      </w:r>
      <w:r w:rsidR="00B44475">
        <w:t>vključeni v načrt</w:t>
      </w:r>
      <w:r w:rsidR="00DD419D">
        <w:t xml:space="preserve"> sanacije skupine. </w:t>
      </w:r>
      <w:r w:rsidR="00B44475">
        <w:t>V priporočilu so podrobneje opredeljeni kriteriji</w:t>
      </w:r>
      <w:r w:rsidR="00D80826">
        <w:t xml:space="preserve"> za</w:t>
      </w:r>
      <w:r w:rsidR="00B44475">
        <w:t xml:space="preserve"> </w:t>
      </w:r>
      <w:r w:rsidR="00D80826">
        <w:t>razvrščanje</w:t>
      </w:r>
      <w:r w:rsidR="00B44475">
        <w:t xml:space="preserve"> subjektov in podružnic </w:t>
      </w:r>
      <w:r w:rsidR="00DC1EEE">
        <w:t>med</w:t>
      </w:r>
      <w:r w:rsidR="00B44475">
        <w:t xml:space="preserve"> </w:t>
      </w:r>
      <w:r w:rsidR="00DC1EEE">
        <w:t>pomembne, lokalno pomembne</w:t>
      </w:r>
      <w:r w:rsidR="00B44475">
        <w:t xml:space="preserve"> ali</w:t>
      </w:r>
      <w:r w:rsidR="00DC1EEE">
        <w:t xml:space="preserve"> nepomembne</w:t>
      </w:r>
      <w:r w:rsidR="00BC6A7B">
        <w:t xml:space="preserve"> </w:t>
      </w:r>
      <w:r w:rsidR="00DC1EEE">
        <w:t>subjekte</w:t>
      </w:r>
      <w:r w:rsidR="00545BB5">
        <w:t xml:space="preserve"> ter</w:t>
      </w:r>
      <w:r w:rsidR="00BC6A7B">
        <w:t xml:space="preserve"> </w:t>
      </w:r>
      <w:r w:rsidR="00D80826">
        <w:t>njihov pričakovan obseg zajetja v načrtu sanacije skupine</w:t>
      </w:r>
      <w:r w:rsidR="00545BB5">
        <w:t>.</w:t>
      </w:r>
      <w:r w:rsidR="00B44475">
        <w:t xml:space="preserve"> </w:t>
      </w:r>
      <w:r w:rsidR="00545BB5">
        <w:t>Dodatno so v priporočilu podane usmeritve v zvezi s pregledom načrta sanacije skupine, naslovljene na pristojne nadzornike.</w:t>
      </w:r>
    </w:p>
    <w:p w:rsidR="00DC1EEE" w:rsidRDefault="00DC1EEE" w:rsidP="00DC1EEE">
      <w:pPr>
        <w:pStyle w:val="Odstavekseznama"/>
        <w:tabs>
          <w:tab w:val="left" w:pos="426"/>
        </w:tabs>
        <w:ind w:left="0"/>
        <w:jc w:val="both"/>
      </w:pPr>
    </w:p>
    <w:p w:rsidR="00EC265F" w:rsidRDefault="003F08E4" w:rsidP="00EC265F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 xml:space="preserve">Priporočilo </w:t>
      </w:r>
      <w:r w:rsidR="00E379BA">
        <w:t>je naslovljeno</w:t>
      </w:r>
      <w:r w:rsidR="00EC265F">
        <w:t xml:space="preserve"> </w:t>
      </w:r>
      <w:r w:rsidR="00E379BA">
        <w:t>na</w:t>
      </w:r>
      <w:r w:rsidR="00EC265F">
        <w:t>:</w:t>
      </w:r>
    </w:p>
    <w:p w:rsidR="00EC265F" w:rsidRPr="00E379BA" w:rsidRDefault="00EC265F" w:rsidP="00EC265F">
      <w:pPr>
        <w:pStyle w:val="Odstavekseznama"/>
        <w:tabs>
          <w:tab w:val="left" w:pos="0"/>
          <w:tab w:val="left" w:pos="709"/>
        </w:tabs>
        <w:ind w:left="0"/>
        <w:jc w:val="both"/>
      </w:pPr>
      <w:r>
        <w:t xml:space="preserve">1. </w:t>
      </w:r>
      <w:r w:rsidR="004F5806">
        <w:t xml:space="preserve">kreditne institucije, kot so opredeljene v členu 4(1)(1) </w:t>
      </w:r>
      <w:r w:rsidR="004F5806" w:rsidRPr="00B56861">
        <w:t>Uredbe (EU) št. 575/2013</w:t>
      </w:r>
      <w:r w:rsidR="004F5806" w:rsidRPr="00B75FB5">
        <w:t xml:space="preserve"> </w:t>
      </w:r>
      <w:r w:rsidR="004F5806">
        <w:t>Evropskega parlamenta in Sveta z dne 26. junija 2013 o bonitetnih zahtevah za kreditne institucije in investicijska podjetja ter o spremembi Uredbe (EU) št. 648/2012 (UL L št. 176 z dne 27. junija 2013, str. 1</w:t>
      </w:r>
      <w:r w:rsidR="004F5806" w:rsidRPr="00B518F4">
        <w:rPr>
          <w:color w:val="000000" w:themeColor="text1"/>
        </w:rPr>
        <w:t>; v nadaljevanju Uredba (EU) št. 575/2013</w:t>
      </w:r>
      <w:r w:rsidR="004F5806">
        <w:t>)</w:t>
      </w:r>
      <w:r w:rsidR="00B518F4">
        <w:t xml:space="preserve">, mešane finančne holdinge, kot so opredeljeni v členu 4(1)(21) Uredbe (EU) št. </w:t>
      </w:r>
      <w:r w:rsidR="00B518F4" w:rsidRPr="00E379BA">
        <w:t>575/2013</w:t>
      </w:r>
      <w:r w:rsidR="003F08E4" w:rsidRPr="00E379BA">
        <w:t xml:space="preserve"> in</w:t>
      </w:r>
      <w:r w:rsidR="00B518F4" w:rsidRPr="00E379BA">
        <w:t xml:space="preserve"> investicijska podjetja, kot so opredeljena </w:t>
      </w:r>
      <w:r w:rsidR="00E379BA" w:rsidRPr="00E379BA">
        <w:t>v členu 4(1)(1) Direktive 2014/65/EU</w:t>
      </w:r>
      <w:r w:rsidR="007B365A">
        <w:t xml:space="preserve"> </w:t>
      </w:r>
      <w:r w:rsidR="007B365A" w:rsidRPr="007B365A">
        <w:rPr>
          <w:color w:val="000000"/>
        </w:rPr>
        <w:t>Evropskega parlamenta in Sveta z dne 15. maja 2014 o trgih finančnih instrumentov ter spremembi Direktive 2002/92/ES in Direktive 2011/61/EU</w:t>
      </w:r>
      <w:r w:rsidR="007B365A">
        <w:rPr>
          <w:color w:val="000000"/>
        </w:rPr>
        <w:t xml:space="preserve"> (UL L št. 173 z dne 12. junij 2014, str. 349)</w:t>
      </w:r>
      <w:r w:rsidR="00E379BA" w:rsidRPr="00E379BA">
        <w:t>, ter zlasti nadrejenim družbam v Uniji in ustreznim subjektom v skupini, vključenim v obseg bonitetne konsolidacije</w:t>
      </w:r>
      <w:r w:rsidR="00A12687">
        <w:t xml:space="preserve"> (v nadaljevanju: subjekti v skupini)</w:t>
      </w:r>
      <w:r w:rsidR="00050CAA" w:rsidRPr="00E379BA">
        <w:t>;</w:t>
      </w:r>
    </w:p>
    <w:p w:rsidR="00EC265F" w:rsidRPr="007B365A" w:rsidRDefault="00EC265F" w:rsidP="006037F3">
      <w:pPr>
        <w:pStyle w:val="Odstavekseznama"/>
        <w:tabs>
          <w:tab w:val="left" w:pos="0"/>
        </w:tabs>
        <w:ind w:left="0"/>
        <w:jc w:val="both"/>
        <w:rPr>
          <w:bCs/>
        </w:rPr>
      </w:pPr>
      <w:r>
        <w:t xml:space="preserve">2. </w:t>
      </w:r>
      <w:r w:rsidR="00B518F4" w:rsidRPr="00B518F4">
        <w:t>pristojne organe, kot so opredeljeni v členu 4(2)(i) Uredbe (EU) št. 1093/2010</w:t>
      </w:r>
      <w:r w:rsidR="00E379BA" w:rsidRPr="00E379BA">
        <w:t xml:space="preserve"> </w:t>
      </w:r>
      <w:r w:rsidR="00E379BA" w:rsidRPr="00A31B2D">
        <w:t xml:space="preserve">ter zlasti konsolidacijskemu nadzorniku in pristojnim organom iz členov 5 do 9 Direktive 2014/59/EU </w:t>
      </w:r>
      <w:r w:rsidR="007B365A" w:rsidRPr="007B365A">
        <w:rPr>
          <w:bCs/>
        </w:rPr>
        <w:t>Evropskega parlamenta in Sveta z dne 15. maja 2014 o vzpostavitvi okvira za sanacijo ter reševanje kreditnih institucij in investicijskih podjetij ter o spremembi Šeste direktive Sveta 82/891/EGS ter direktiv 2001/24/ES, 2002/47/ES, 2004/25/ES, 2005/56/ES, 2007/36/ES, 2011/35/EU, 2012/30/EU in 2013/36/EU in uredb (EU) št. 1093/2010 ter (EU) št. 648/2012 Evropskega parlamenta in Sveta</w:t>
      </w:r>
      <w:r w:rsidR="007B365A">
        <w:rPr>
          <w:bCs/>
        </w:rPr>
        <w:t xml:space="preserve"> (</w:t>
      </w:r>
      <w:r w:rsidR="007B365A" w:rsidRPr="007B365A">
        <w:rPr>
          <w:bCs/>
        </w:rPr>
        <w:t xml:space="preserve">UL L </w:t>
      </w:r>
      <w:r w:rsidR="007B365A">
        <w:rPr>
          <w:bCs/>
        </w:rPr>
        <w:t xml:space="preserve">št. </w:t>
      </w:r>
      <w:r w:rsidR="007B365A" w:rsidRPr="007B365A">
        <w:rPr>
          <w:bCs/>
        </w:rPr>
        <w:t>173</w:t>
      </w:r>
      <w:r w:rsidR="007B365A">
        <w:rPr>
          <w:bCs/>
        </w:rPr>
        <w:t xml:space="preserve"> z dne 12. junija 2014</w:t>
      </w:r>
      <w:r w:rsidR="007B365A" w:rsidRPr="007B365A">
        <w:rPr>
          <w:bCs/>
        </w:rPr>
        <w:t xml:space="preserve">, str. 190) </w:t>
      </w:r>
      <w:r w:rsidR="00E379BA" w:rsidRPr="007B365A">
        <w:rPr>
          <w:bCs/>
        </w:rPr>
        <w:t>za namene načrtovanja sanacije skupine</w:t>
      </w:r>
      <w:r w:rsidR="006037F3" w:rsidRPr="007B365A">
        <w:rPr>
          <w:bCs/>
        </w:rPr>
        <w:t>.</w:t>
      </w:r>
    </w:p>
    <w:p w:rsidR="00E379BA" w:rsidRPr="00E379BA" w:rsidRDefault="00E379BA" w:rsidP="00E379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379BA" w:rsidRPr="00E379BA" w:rsidRDefault="00E379BA" w:rsidP="00A24777">
      <w:pPr>
        <w:pStyle w:val="Odstavekseznama"/>
        <w:tabs>
          <w:tab w:val="left" w:pos="426"/>
        </w:tabs>
        <w:ind w:left="0"/>
        <w:jc w:val="both"/>
      </w:pPr>
    </w:p>
    <w:p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</w:t>
      </w:r>
      <w:r w:rsidR="003F08E4">
        <w:rPr>
          <w:b/>
        </w:rPr>
        <w:t>priporočila</w:t>
      </w:r>
      <w:r>
        <w:rPr>
          <w:b/>
        </w:rPr>
        <w:t>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EC265F" w:rsidRDefault="00EC265F" w:rsidP="008C1DA2">
      <w:pPr>
        <w:pStyle w:val="Odstavekseznama"/>
        <w:numPr>
          <w:ilvl w:val="0"/>
          <w:numId w:val="23"/>
        </w:numPr>
        <w:tabs>
          <w:tab w:val="left" w:pos="426"/>
          <w:tab w:val="left" w:pos="851"/>
        </w:tabs>
        <w:ind w:left="0" w:firstLine="0"/>
        <w:jc w:val="both"/>
      </w:pPr>
      <w:r>
        <w:t xml:space="preserve">S tem </w:t>
      </w:r>
      <w:r w:rsidRPr="00DD5CAF">
        <w:t>sklep</w:t>
      </w:r>
      <w:r>
        <w:t xml:space="preserve">om Banka Slovenije </w:t>
      </w:r>
      <w:r w:rsidRPr="00DD5CAF">
        <w:t xml:space="preserve">določa uporabo </w:t>
      </w:r>
      <w:r w:rsidR="006037F3">
        <w:t>priporočila</w:t>
      </w:r>
      <w:r w:rsidRPr="00DD5CAF">
        <w:t xml:space="preserve"> </w:t>
      </w:r>
      <w:r w:rsidR="00A12687">
        <w:t xml:space="preserve">v delu, ki je naslovljen na subjekte v skupini in sicer </w:t>
      </w:r>
      <w:r w:rsidRPr="00DD5CAF">
        <w:t>za</w:t>
      </w:r>
      <w:r>
        <w:t xml:space="preserve"> </w:t>
      </w:r>
      <w:r w:rsidR="00DA512A">
        <w:t xml:space="preserve">kreditne institucije, investicijska podjetja, mešane finančne holdinge ter zlasti </w:t>
      </w:r>
      <w:r w:rsidR="00E845A9">
        <w:t>EU nadrejene družbe</w:t>
      </w:r>
      <w:r w:rsidR="00DA512A">
        <w:t xml:space="preserve"> in družbe, ki so vključene v </w:t>
      </w:r>
      <w:r w:rsidR="00A12687">
        <w:t xml:space="preserve">nadzor na </w:t>
      </w:r>
      <w:r w:rsidR="00DA512A">
        <w:t>konsolid</w:t>
      </w:r>
      <w:r w:rsidR="00A12687">
        <w:t>irani podlagi</w:t>
      </w:r>
      <w:r w:rsidR="00E845A9">
        <w:t xml:space="preserve">, ki </w:t>
      </w:r>
      <w:r w:rsidR="00A12687">
        <w:t>ga</w:t>
      </w:r>
      <w:r w:rsidR="00E845A9">
        <w:t xml:space="preserve"> v skladu z 291. členom ZBan-2 izvaja Banka Slovenije in morajo </w:t>
      </w:r>
      <w:r>
        <w:t xml:space="preserve">izpolnjevati obveznosti iz </w:t>
      </w:r>
      <w:r w:rsidR="003A02E3">
        <w:t>poglavja 6.7. ZBan-2</w:t>
      </w:r>
      <w:r w:rsidR="000138FF">
        <w:t xml:space="preserve"> v zvezi s pripravo načrta sanacije</w:t>
      </w:r>
      <w:r w:rsidR="006037F3">
        <w:t xml:space="preserve"> skupine</w:t>
      </w:r>
      <w:r w:rsidR="00A12687">
        <w:t>.</w:t>
      </w:r>
      <w:r>
        <w:t xml:space="preserve"> </w:t>
      </w:r>
    </w:p>
    <w:p w:rsidR="00EC265F" w:rsidRPr="00DD5CAF" w:rsidRDefault="00EC265F" w:rsidP="00EC265F">
      <w:pPr>
        <w:pStyle w:val="Odstavekseznama"/>
        <w:tabs>
          <w:tab w:val="left" w:pos="426"/>
          <w:tab w:val="left" w:pos="851"/>
        </w:tabs>
        <w:ind w:left="0"/>
        <w:jc w:val="both"/>
      </w:pPr>
    </w:p>
    <w:p w:rsidR="00EC265F" w:rsidRDefault="00A12687" w:rsidP="00EC265F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Subjekti iz prvega odstavka tega člena</w:t>
      </w:r>
      <w:r w:rsidR="00EC265F" w:rsidRPr="00DD5CAF">
        <w:t xml:space="preserve"> </w:t>
      </w:r>
      <w:r w:rsidR="000138FF">
        <w:t>pri pripravi načrta sanacije</w:t>
      </w:r>
      <w:r w:rsidR="006037F3">
        <w:t xml:space="preserve"> skupine</w:t>
      </w:r>
      <w:r w:rsidR="000138FF">
        <w:t xml:space="preserve"> </w:t>
      </w:r>
      <w:r w:rsidR="00EC265F" w:rsidRPr="00DD5CAF">
        <w:t xml:space="preserve">v celoti upoštevajo določbe </w:t>
      </w:r>
      <w:r w:rsidR="00126AC3">
        <w:t>priporočila</w:t>
      </w:r>
      <w:r w:rsidR="00EC265F" w:rsidRPr="00DD5CAF">
        <w:t xml:space="preserve"> v delu,</w:t>
      </w:r>
      <w:r>
        <w:t xml:space="preserve"> ki je</w:t>
      </w:r>
      <w:r w:rsidR="00EC265F" w:rsidRPr="00DD5CAF">
        <w:t xml:space="preserve"> naslovljen na </w:t>
      </w:r>
      <w:r>
        <w:t>subjekte v skupini</w:t>
      </w:r>
      <w:r w:rsidR="00EC265F" w:rsidRPr="00DD5CAF">
        <w:t>.</w:t>
      </w:r>
    </w:p>
    <w:p w:rsidR="00366259" w:rsidRDefault="00366259" w:rsidP="00CD3AFB"/>
    <w:p w:rsidR="004C6723" w:rsidRDefault="004C6723" w:rsidP="00B6600E"/>
    <w:p w:rsidR="00B6600E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B6317A" w:rsidRPr="00B6600E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</w:rPr>
        <w:t>(Uveljavitev sklepa)</w:t>
      </w:r>
    </w:p>
    <w:p w:rsidR="00B6600E" w:rsidRDefault="00B6600E" w:rsidP="00B6600E"/>
    <w:p w:rsidR="00B6600E" w:rsidRDefault="00B6600E" w:rsidP="00B6317A">
      <w:pPr>
        <w:tabs>
          <w:tab w:val="left" w:pos="426"/>
        </w:tabs>
      </w:pPr>
      <w:r>
        <w:t>Ta sklep začne veljati naslednji dan po njegovi objavi v Uradnem listu Republike Slovenije</w:t>
      </w:r>
      <w:r w:rsidR="00BF08C3">
        <w:t>.</w:t>
      </w:r>
    </w:p>
    <w:p w:rsidR="00B6600E" w:rsidRDefault="00B6600E" w:rsidP="00B6600E"/>
    <w:p w:rsidR="00D32066" w:rsidRDefault="00D32066" w:rsidP="00B6600E"/>
    <w:p w:rsidR="00B6600E" w:rsidRDefault="00B6600E" w:rsidP="00B6600E"/>
    <w:p w:rsidR="00B6600E" w:rsidRDefault="00B6600E" w:rsidP="00B6600E">
      <w:r>
        <w:t>Ljubljana, dne</w:t>
      </w:r>
      <w:r w:rsidR="00F4231B">
        <w:t xml:space="preserve"> </w:t>
      </w:r>
      <w:r w:rsidR="00F07C0F" w:rsidRPr="00F07C0F">
        <w:t>14</w:t>
      </w:r>
      <w:r w:rsidR="00695EB7">
        <w:t xml:space="preserve">. </w:t>
      </w:r>
      <w:r w:rsidR="00F4231B">
        <w:t>marca 2018</w:t>
      </w:r>
    </w:p>
    <w:p w:rsidR="00B6600E" w:rsidRDefault="00B6600E" w:rsidP="00B6600E">
      <w:r>
        <w:t xml:space="preserve"> </w:t>
      </w:r>
    </w:p>
    <w:p w:rsidR="00287BB2" w:rsidRDefault="00287BB2" w:rsidP="00B6600E"/>
    <w:p w:rsidR="00B6600E" w:rsidRDefault="00B6600E" w:rsidP="00B6600E">
      <w:pPr>
        <w:ind w:left="6379"/>
      </w:pPr>
      <w:r>
        <w:t xml:space="preserve">     </w:t>
      </w:r>
      <w:r w:rsidRPr="00FE487F">
        <w:rPr>
          <w:b/>
        </w:rPr>
        <w:t>Boštjan Jazbec</w:t>
      </w:r>
      <w:r w:rsidR="00FE487F">
        <w:t xml:space="preserve"> l.r.</w:t>
      </w:r>
    </w:p>
    <w:p w:rsidR="00B6600E" w:rsidRDefault="00575F6C" w:rsidP="00B6600E">
      <w:pPr>
        <w:ind w:left="6379"/>
      </w:pPr>
      <w:r>
        <w:t xml:space="preserve">         </w:t>
      </w:r>
      <w:r w:rsidR="00FE487F">
        <w:t>p</w:t>
      </w:r>
      <w:r w:rsidR="00B6600E">
        <w:t xml:space="preserve">redsednik </w:t>
      </w:r>
    </w:p>
    <w:p w:rsidR="00B6600E" w:rsidRDefault="00BF08C3" w:rsidP="000928EF">
      <w:pPr>
        <w:ind w:left="6379"/>
      </w:pPr>
      <w:r>
        <w:t>Sveta Banke Slovenije</w:t>
      </w:r>
    </w:p>
    <w:sectPr w:rsidR="00B6600E" w:rsidSect="005728EB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55" w:rsidRDefault="002C3155" w:rsidP="00D76FC7">
      <w:r>
        <w:separator/>
      </w:r>
    </w:p>
  </w:endnote>
  <w:endnote w:type="continuationSeparator" w:id="0">
    <w:p w:rsidR="002C3155" w:rsidRDefault="002C3155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489426"/>
      <w:docPartObj>
        <w:docPartGallery w:val="Page Numbers (Bottom of Page)"/>
        <w:docPartUnique/>
      </w:docPartObj>
    </w:sdtPr>
    <w:sdtEndPr/>
    <w:sdtContent>
      <w:p w:rsidR="00F07C0F" w:rsidRDefault="00F07C0F">
        <w:pPr>
          <w:pStyle w:val="Noga"/>
          <w:jc w:val="center"/>
        </w:pPr>
        <w:r w:rsidRPr="00F07C0F">
          <w:rPr>
            <w:sz w:val="20"/>
          </w:rPr>
          <w:fldChar w:fldCharType="begin"/>
        </w:r>
        <w:r w:rsidRPr="00F07C0F">
          <w:rPr>
            <w:sz w:val="20"/>
          </w:rPr>
          <w:instrText>PAGE   \* MERGEFORMAT</w:instrText>
        </w:r>
        <w:r w:rsidRPr="00F07C0F">
          <w:rPr>
            <w:sz w:val="20"/>
          </w:rPr>
          <w:fldChar w:fldCharType="separate"/>
        </w:r>
        <w:r w:rsidR="009106B2">
          <w:rPr>
            <w:noProof/>
            <w:sz w:val="20"/>
          </w:rPr>
          <w:t>2</w:t>
        </w:r>
        <w:r w:rsidRPr="00F07C0F">
          <w:rPr>
            <w:sz w:val="20"/>
          </w:rPr>
          <w:fldChar w:fldCharType="end"/>
        </w:r>
      </w:p>
    </w:sdtContent>
  </w:sdt>
  <w:p w:rsidR="00F07C0F" w:rsidRDefault="00F07C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55" w:rsidRDefault="002C3155" w:rsidP="00D76FC7">
      <w:r>
        <w:separator/>
      </w:r>
    </w:p>
  </w:footnote>
  <w:footnote w:type="continuationSeparator" w:id="0">
    <w:p w:rsidR="002C3155" w:rsidRDefault="002C3155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2E3" w:rsidRDefault="003A02E3">
    <w:pPr>
      <w:pStyle w:val="Glava"/>
    </w:pPr>
    <w:r>
      <w:t xml:space="preserve">                                                                                         </w:t>
    </w:r>
    <w:r w:rsidR="004A7C45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FA7"/>
    <w:multiLevelType w:val="hybridMultilevel"/>
    <w:tmpl w:val="3DE008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19"/>
  </w:num>
  <w:num w:numId="5">
    <w:abstractNumId w:val="8"/>
  </w:num>
  <w:num w:numId="6">
    <w:abstractNumId w:val="24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6"/>
  </w:num>
  <w:num w:numId="12">
    <w:abstractNumId w:val="21"/>
  </w:num>
  <w:num w:numId="13">
    <w:abstractNumId w:val="14"/>
  </w:num>
  <w:num w:numId="14">
    <w:abstractNumId w:val="0"/>
  </w:num>
  <w:num w:numId="15">
    <w:abstractNumId w:val="12"/>
  </w:num>
  <w:num w:numId="16">
    <w:abstractNumId w:val="9"/>
  </w:num>
  <w:num w:numId="17">
    <w:abstractNumId w:val="10"/>
  </w:num>
  <w:num w:numId="18">
    <w:abstractNumId w:val="15"/>
  </w:num>
  <w:num w:numId="19">
    <w:abstractNumId w:val="3"/>
  </w:num>
  <w:num w:numId="20">
    <w:abstractNumId w:val="17"/>
  </w:num>
  <w:num w:numId="21">
    <w:abstractNumId w:val="23"/>
  </w:num>
  <w:num w:numId="22">
    <w:abstractNumId w:val="5"/>
  </w:num>
  <w:num w:numId="23">
    <w:abstractNumId w:val="1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38FF"/>
    <w:rsid w:val="000243ED"/>
    <w:rsid w:val="00035D4B"/>
    <w:rsid w:val="00050CAA"/>
    <w:rsid w:val="0007261A"/>
    <w:rsid w:val="000835C2"/>
    <w:rsid w:val="000928EF"/>
    <w:rsid w:val="000B51B8"/>
    <w:rsid w:val="000C0C4D"/>
    <w:rsid w:val="000D3E8E"/>
    <w:rsid w:val="000D5047"/>
    <w:rsid w:val="000E6A35"/>
    <w:rsid w:val="000F76F2"/>
    <w:rsid w:val="00112129"/>
    <w:rsid w:val="00124621"/>
    <w:rsid w:val="00126AC3"/>
    <w:rsid w:val="00144EA7"/>
    <w:rsid w:val="0015302F"/>
    <w:rsid w:val="00155F89"/>
    <w:rsid w:val="0017527B"/>
    <w:rsid w:val="001846AC"/>
    <w:rsid w:val="00184A5F"/>
    <w:rsid w:val="00197B7E"/>
    <w:rsid w:val="001A3A71"/>
    <w:rsid w:val="001A62DA"/>
    <w:rsid w:val="001D5C16"/>
    <w:rsid w:val="001E27C0"/>
    <w:rsid w:val="001F19C5"/>
    <w:rsid w:val="001F4617"/>
    <w:rsid w:val="00214DA1"/>
    <w:rsid w:val="00223F71"/>
    <w:rsid w:val="00227596"/>
    <w:rsid w:val="0027367E"/>
    <w:rsid w:val="0027376B"/>
    <w:rsid w:val="00273FBE"/>
    <w:rsid w:val="00277B6F"/>
    <w:rsid w:val="00287BB2"/>
    <w:rsid w:val="002C3155"/>
    <w:rsid w:val="00301D4F"/>
    <w:rsid w:val="00313CE3"/>
    <w:rsid w:val="00317BBC"/>
    <w:rsid w:val="00340EEB"/>
    <w:rsid w:val="00343815"/>
    <w:rsid w:val="00346053"/>
    <w:rsid w:val="003460EE"/>
    <w:rsid w:val="003525A3"/>
    <w:rsid w:val="003635DA"/>
    <w:rsid w:val="00363EA3"/>
    <w:rsid w:val="00366259"/>
    <w:rsid w:val="00372214"/>
    <w:rsid w:val="00376CDE"/>
    <w:rsid w:val="00383C38"/>
    <w:rsid w:val="0038602A"/>
    <w:rsid w:val="003A02E3"/>
    <w:rsid w:val="003C109C"/>
    <w:rsid w:val="003C76BA"/>
    <w:rsid w:val="003D0428"/>
    <w:rsid w:val="003F08E4"/>
    <w:rsid w:val="003F430A"/>
    <w:rsid w:val="0040061F"/>
    <w:rsid w:val="004014C5"/>
    <w:rsid w:val="00407FCF"/>
    <w:rsid w:val="00417385"/>
    <w:rsid w:val="00431763"/>
    <w:rsid w:val="004335E5"/>
    <w:rsid w:val="00447F8A"/>
    <w:rsid w:val="004550BB"/>
    <w:rsid w:val="00470DE2"/>
    <w:rsid w:val="00484965"/>
    <w:rsid w:val="0049547A"/>
    <w:rsid w:val="004A160B"/>
    <w:rsid w:val="004A7C45"/>
    <w:rsid w:val="004B5CF5"/>
    <w:rsid w:val="004C6723"/>
    <w:rsid w:val="004D1467"/>
    <w:rsid w:val="004D291C"/>
    <w:rsid w:val="004E2975"/>
    <w:rsid w:val="004F5806"/>
    <w:rsid w:val="00532484"/>
    <w:rsid w:val="00537690"/>
    <w:rsid w:val="00545BB5"/>
    <w:rsid w:val="00547211"/>
    <w:rsid w:val="00551BFB"/>
    <w:rsid w:val="00552C3D"/>
    <w:rsid w:val="00552CFF"/>
    <w:rsid w:val="00553CB1"/>
    <w:rsid w:val="005578EC"/>
    <w:rsid w:val="005728EB"/>
    <w:rsid w:val="00575F6C"/>
    <w:rsid w:val="0059093D"/>
    <w:rsid w:val="005D77F9"/>
    <w:rsid w:val="005F0AC4"/>
    <w:rsid w:val="005F3895"/>
    <w:rsid w:val="005F514C"/>
    <w:rsid w:val="00601F0B"/>
    <w:rsid w:val="006037F3"/>
    <w:rsid w:val="00616F6B"/>
    <w:rsid w:val="006205BC"/>
    <w:rsid w:val="0063409C"/>
    <w:rsid w:val="00642162"/>
    <w:rsid w:val="006440CC"/>
    <w:rsid w:val="00664C04"/>
    <w:rsid w:val="006761A7"/>
    <w:rsid w:val="00683D12"/>
    <w:rsid w:val="00695EB7"/>
    <w:rsid w:val="006B0409"/>
    <w:rsid w:val="006B1C8B"/>
    <w:rsid w:val="006E736A"/>
    <w:rsid w:val="006F5DBB"/>
    <w:rsid w:val="00723998"/>
    <w:rsid w:val="00731C89"/>
    <w:rsid w:val="0073689D"/>
    <w:rsid w:val="00736BB1"/>
    <w:rsid w:val="007550D8"/>
    <w:rsid w:val="00760AD4"/>
    <w:rsid w:val="00763103"/>
    <w:rsid w:val="00771A0B"/>
    <w:rsid w:val="007731A2"/>
    <w:rsid w:val="00777434"/>
    <w:rsid w:val="007871E2"/>
    <w:rsid w:val="007A7DD6"/>
    <w:rsid w:val="007B365A"/>
    <w:rsid w:val="007B76C6"/>
    <w:rsid w:val="007C62F2"/>
    <w:rsid w:val="007E057A"/>
    <w:rsid w:val="007E11D8"/>
    <w:rsid w:val="008009B2"/>
    <w:rsid w:val="00815CCD"/>
    <w:rsid w:val="00827B5F"/>
    <w:rsid w:val="00836DD1"/>
    <w:rsid w:val="0086279A"/>
    <w:rsid w:val="008B7774"/>
    <w:rsid w:val="008C1078"/>
    <w:rsid w:val="008C1DA2"/>
    <w:rsid w:val="008C5634"/>
    <w:rsid w:val="008C739C"/>
    <w:rsid w:val="008D5B3E"/>
    <w:rsid w:val="00907E48"/>
    <w:rsid w:val="009106B2"/>
    <w:rsid w:val="00946D83"/>
    <w:rsid w:val="00953D3B"/>
    <w:rsid w:val="00966BFF"/>
    <w:rsid w:val="0098387C"/>
    <w:rsid w:val="00983F72"/>
    <w:rsid w:val="009B298E"/>
    <w:rsid w:val="009D12B1"/>
    <w:rsid w:val="009D4A7D"/>
    <w:rsid w:val="009F2DEC"/>
    <w:rsid w:val="009F2F85"/>
    <w:rsid w:val="009F3BA5"/>
    <w:rsid w:val="00A12687"/>
    <w:rsid w:val="00A24777"/>
    <w:rsid w:val="00A40476"/>
    <w:rsid w:val="00A668E9"/>
    <w:rsid w:val="00A905A6"/>
    <w:rsid w:val="00A92DF9"/>
    <w:rsid w:val="00AA21A2"/>
    <w:rsid w:val="00AA314E"/>
    <w:rsid w:val="00AC6279"/>
    <w:rsid w:val="00AE3DFD"/>
    <w:rsid w:val="00B324F4"/>
    <w:rsid w:val="00B44475"/>
    <w:rsid w:val="00B470F9"/>
    <w:rsid w:val="00B518F4"/>
    <w:rsid w:val="00B541FA"/>
    <w:rsid w:val="00B573B4"/>
    <w:rsid w:val="00B6317A"/>
    <w:rsid w:val="00B6600E"/>
    <w:rsid w:val="00B70ED3"/>
    <w:rsid w:val="00B8272C"/>
    <w:rsid w:val="00B87EEE"/>
    <w:rsid w:val="00B97376"/>
    <w:rsid w:val="00BA2718"/>
    <w:rsid w:val="00BA4464"/>
    <w:rsid w:val="00BB06CA"/>
    <w:rsid w:val="00BB1A94"/>
    <w:rsid w:val="00BC6A7B"/>
    <w:rsid w:val="00BD6662"/>
    <w:rsid w:val="00BE3312"/>
    <w:rsid w:val="00BF08C3"/>
    <w:rsid w:val="00BF1A5B"/>
    <w:rsid w:val="00BF2E1B"/>
    <w:rsid w:val="00BF3556"/>
    <w:rsid w:val="00BF6468"/>
    <w:rsid w:val="00C02273"/>
    <w:rsid w:val="00C0693E"/>
    <w:rsid w:val="00C16DF8"/>
    <w:rsid w:val="00C319ED"/>
    <w:rsid w:val="00C33487"/>
    <w:rsid w:val="00C34708"/>
    <w:rsid w:val="00C4547D"/>
    <w:rsid w:val="00C63643"/>
    <w:rsid w:val="00C72973"/>
    <w:rsid w:val="00C83F45"/>
    <w:rsid w:val="00C869D6"/>
    <w:rsid w:val="00CA756A"/>
    <w:rsid w:val="00CC0462"/>
    <w:rsid w:val="00CD3AFB"/>
    <w:rsid w:val="00CE0798"/>
    <w:rsid w:val="00CE3D43"/>
    <w:rsid w:val="00CE5871"/>
    <w:rsid w:val="00CF3331"/>
    <w:rsid w:val="00CF4BEF"/>
    <w:rsid w:val="00D0161B"/>
    <w:rsid w:val="00D1362F"/>
    <w:rsid w:val="00D176ED"/>
    <w:rsid w:val="00D32066"/>
    <w:rsid w:val="00D3588B"/>
    <w:rsid w:val="00D521A1"/>
    <w:rsid w:val="00D62E29"/>
    <w:rsid w:val="00D67B7B"/>
    <w:rsid w:val="00D76FC7"/>
    <w:rsid w:val="00D80826"/>
    <w:rsid w:val="00DA512A"/>
    <w:rsid w:val="00DB3E82"/>
    <w:rsid w:val="00DC1EEE"/>
    <w:rsid w:val="00DC2DB5"/>
    <w:rsid w:val="00DC7978"/>
    <w:rsid w:val="00DD419D"/>
    <w:rsid w:val="00DE4894"/>
    <w:rsid w:val="00DE4FCB"/>
    <w:rsid w:val="00DF0AC5"/>
    <w:rsid w:val="00E30584"/>
    <w:rsid w:val="00E3336D"/>
    <w:rsid w:val="00E379BA"/>
    <w:rsid w:val="00E4177E"/>
    <w:rsid w:val="00E75150"/>
    <w:rsid w:val="00E845A9"/>
    <w:rsid w:val="00E85A99"/>
    <w:rsid w:val="00EA0494"/>
    <w:rsid w:val="00EA1F29"/>
    <w:rsid w:val="00EC265F"/>
    <w:rsid w:val="00ED063B"/>
    <w:rsid w:val="00ED47C2"/>
    <w:rsid w:val="00EF1619"/>
    <w:rsid w:val="00EF6157"/>
    <w:rsid w:val="00EF6575"/>
    <w:rsid w:val="00F07C0F"/>
    <w:rsid w:val="00F34B8B"/>
    <w:rsid w:val="00F3579B"/>
    <w:rsid w:val="00F369F4"/>
    <w:rsid w:val="00F4231B"/>
    <w:rsid w:val="00F73C90"/>
    <w:rsid w:val="00F76ED7"/>
    <w:rsid w:val="00F775D2"/>
    <w:rsid w:val="00FA3ACD"/>
    <w:rsid w:val="00FD7E81"/>
    <w:rsid w:val="00FE487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2B70B-708A-4C12-AF62-2C50D83C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character" w:styleId="Krepko">
    <w:name w:val="Strong"/>
    <w:basedOn w:val="Privzetapisavaodstavka"/>
    <w:uiPriority w:val="22"/>
    <w:qFormat/>
    <w:rsid w:val="007B3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96CE6-D789-42CC-BC65-62A6A42A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Rubin</dc:creator>
  <cp:lastModifiedBy>sandra ban</cp:lastModifiedBy>
  <cp:revision>1</cp:revision>
  <cp:lastPrinted>2018-03-14T09:42:00Z</cp:lastPrinted>
  <dcterms:created xsi:type="dcterms:W3CDTF">2018-03-23T09:53:00Z</dcterms:created>
  <dcterms:modified xsi:type="dcterms:W3CDTF">2018-03-23T09:53:00Z</dcterms:modified>
</cp:coreProperties>
</file>