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50B" w:rsidRDefault="001E450B" w:rsidP="00955F13">
      <w:pPr>
        <w:jc w:val="both"/>
      </w:pPr>
    </w:p>
    <w:p w:rsidR="001E450B" w:rsidRDefault="001E450B" w:rsidP="00955F13">
      <w:pPr>
        <w:jc w:val="both"/>
      </w:pPr>
    </w:p>
    <w:p w:rsidR="00955F13" w:rsidRDefault="00955F13" w:rsidP="00955F13">
      <w:pPr>
        <w:jc w:val="both"/>
      </w:pPr>
      <w:r>
        <w:t>Na podlagi tretjega odstavka 13. člena Zakona o bančništvu (Uradni list RS, št. 25/15</w:t>
      </w:r>
      <w:r w:rsidR="00A91FE8">
        <w:t>,</w:t>
      </w:r>
      <w:r>
        <w:t xml:space="preserve"> 44/16 </w:t>
      </w:r>
      <w:r w:rsidR="00A91FE8">
        <w:t xml:space="preserve">– ZRPPB </w:t>
      </w:r>
      <w:r w:rsidR="008F7F13" w:rsidRPr="00A91FE8">
        <w:t>in 77/16 – ZCKR</w:t>
      </w:r>
      <w:r>
        <w:t>; v nadaljevanju ZBan-2) in prvega odstavka 31. člena Zakona o Banki Slovenije (Uradni list RS, št. 72/06 – uradno prečiščeno besedilo in 59/11) izdaja Svet Banke Slovenije</w:t>
      </w:r>
    </w:p>
    <w:p w:rsidR="00B6600E" w:rsidRDefault="00B6600E" w:rsidP="00B6600E">
      <w:pPr>
        <w:jc w:val="both"/>
      </w:pPr>
    </w:p>
    <w:p w:rsidR="00287BB2" w:rsidRDefault="00287BB2"/>
    <w:p w:rsidR="006C7499" w:rsidRPr="00AA314E" w:rsidRDefault="006C7499"/>
    <w:p w:rsidR="00AA21A2" w:rsidRPr="00AA314E" w:rsidRDefault="00B6600E" w:rsidP="00B6600E">
      <w:pPr>
        <w:jc w:val="center"/>
        <w:rPr>
          <w:b/>
        </w:rPr>
      </w:pPr>
      <w:r w:rsidRPr="00AA314E">
        <w:rPr>
          <w:b/>
        </w:rPr>
        <w:t>S</w:t>
      </w:r>
      <w:r w:rsidR="00AA21A2" w:rsidRPr="00AA314E">
        <w:rPr>
          <w:b/>
        </w:rPr>
        <w:t>KLEP</w:t>
      </w:r>
      <w:r w:rsidRPr="00AA314E">
        <w:rPr>
          <w:b/>
        </w:rPr>
        <w:t xml:space="preserve"> </w:t>
      </w:r>
    </w:p>
    <w:p w:rsidR="00B6600E" w:rsidRDefault="00B6600E" w:rsidP="00B6600E">
      <w:pPr>
        <w:jc w:val="center"/>
        <w:rPr>
          <w:b/>
        </w:rPr>
      </w:pPr>
      <w:r w:rsidRPr="00AA314E">
        <w:rPr>
          <w:b/>
        </w:rPr>
        <w:t xml:space="preserve">o uporabi </w:t>
      </w:r>
      <w:r w:rsidR="00623653">
        <w:rPr>
          <w:b/>
        </w:rPr>
        <w:t>Skupnih s</w:t>
      </w:r>
      <w:r w:rsidRPr="00AA314E">
        <w:rPr>
          <w:b/>
        </w:rPr>
        <w:t>mernic</w:t>
      </w:r>
      <w:r w:rsidR="003C109C">
        <w:rPr>
          <w:b/>
        </w:rPr>
        <w:t xml:space="preserve"> </w:t>
      </w:r>
      <w:r w:rsidR="004D5B18" w:rsidRPr="004D5B18">
        <w:rPr>
          <w:b/>
        </w:rPr>
        <w:t xml:space="preserve">o </w:t>
      </w:r>
      <w:r w:rsidR="00623653">
        <w:rPr>
          <w:b/>
        </w:rPr>
        <w:t>skrbni oceni pri pridobitvah in povečanjih kvalificiranih deležev v finančnem sektorju</w:t>
      </w:r>
    </w:p>
    <w:p w:rsidR="00D76FC7" w:rsidRDefault="00D76FC7" w:rsidP="00B6600E">
      <w:pPr>
        <w:jc w:val="center"/>
        <w:rPr>
          <w:b/>
        </w:rPr>
      </w:pPr>
    </w:p>
    <w:p w:rsidR="006C7499" w:rsidRDefault="006C7499" w:rsidP="00B6600E">
      <w:pPr>
        <w:jc w:val="center"/>
        <w:rPr>
          <w:b/>
        </w:rPr>
      </w:pPr>
    </w:p>
    <w:p w:rsidR="00C4547D" w:rsidRPr="00AA314E" w:rsidRDefault="00C4547D" w:rsidP="00B6600E">
      <w:pPr>
        <w:jc w:val="center"/>
        <w:rPr>
          <w:b/>
        </w:rPr>
      </w:pPr>
    </w:p>
    <w:p w:rsidR="00D76FC7" w:rsidRDefault="00D76FC7" w:rsidP="00D76FC7">
      <w:pPr>
        <w:pStyle w:val="Odstavekseznama"/>
        <w:numPr>
          <w:ilvl w:val="0"/>
          <w:numId w:val="17"/>
        </w:numPr>
        <w:ind w:left="284" w:hanging="284"/>
        <w:jc w:val="center"/>
        <w:rPr>
          <w:b/>
        </w:rPr>
      </w:pPr>
      <w:r>
        <w:rPr>
          <w:b/>
        </w:rPr>
        <w:t>člen</w:t>
      </w:r>
    </w:p>
    <w:p w:rsidR="00AA21A2" w:rsidRPr="00B6600E" w:rsidRDefault="00AA21A2" w:rsidP="00D76FC7">
      <w:pPr>
        <w:pStyle w:val="Odstavekseznama"/>
        <w:ind w:left="0"/>
        <w:jc w:val="center"/>
        <w:rPr>
          <w:b/>
        </w:rPr>
      </w:pPr>
      <w:r>
        <w:rPr>
          <w:b/>
        </w:rPr>
        <w:t>(</w:t>
      </w:r>
      <w:r w:rsidR="00C4547D">
        <w:rPr>
          <w:b/>
        </w:rPr>
        <w:t>Namen in področje uporabe smernic</w:t>
      </w:r>
      <w:r>
        <w:rPr>
          <w:b/>
        </w:rPr>
        <w:t>)</w:t>
      </w:r>
    </w:p>
    <w:p w:rsidR="008B7774" w:rsidRDefault="008B7774"/>
    <w:p w:rsidR="007731A2" w:rsidRDefault="008B7774" w:rsidP="00CF3331">
      <w:pPr>
        <w:pStyle w:val="Odstavekseznama"/>
        <w:numPr>
          <w:ilvl w:val="0"/>
          <w:numId w:val="6"/>
        </w:numPr>
        <w:tabs>
          <w:tab w:val="left" w:pos="426"/>
        </w:tabs>
        <w:ind w:left="0" w:firstLine="0"/>
        <w:jc w:val="both"/>
      </w:pPr>
      <w:r>
        <w:t xml:space="preserve">Evropski </w:t>
      </w:r>
      <w:r w:rsidR="00623653">
        <w:t xml:space="preserve">nadzorni organ </w:t>
      </w:r>
      <w:r w:rsidR="004379A7">
        <w:t>je</w:t>
      </w:r>
      <w:r>
        <w:t xml:space="preserve"> na podlagi </w:t>
      </w:r>
      <w:r w:rsidR="00DE4894">
        <w:t xml:space="preserve">prvega odstavka 16. </w:t>
      </w:r>
      <w:r w:rsidR="004B5CF5">
        <w:t xml:space="preserve">člena </w:t>
      </w:r>
      <w:r w:rsidRPr="00317BBC">
        <w:t>Uredbe (EU) št. 1093/2010 Evropskega parlamenta in Sveta z dne 24. novembra 2010 o ustanovitvi Evropskega nadzornega organa (Evropski bančni organ) in o spremembi Sklepa št. 716/2009/ES ter razveljavitvi Sklepa Komisije 2009/78/ES</w:t>
      </w:r>
      <w:r w:rsidR="00E17E3F">
        <w:t xml:space="preserve"> (v nadaljevanju </w:t>
      </w:r>
      <w:r w:rsidR="007A1BF8">
        <w:t>Uredba (EU) št. 1093/2010)</w:t>
      </w:r>
      <w:r w:rsidR="004379A7">
        <w:t xml:space="preserve">, </w:t>
      </w:r>
      <w:r w:rsidRPr="00317BBC">
        <w:t xml:space="preserve"> </w:t>
      </w:r>
      <w:r w:rsidR="004379A7" w:rsidRPr="00317BBC">
        <w:t>Uredbe (EU) št. 109</w:t>
      </w:r>
      <w:r w:rsidR="004379A7">
        <w:t>4</w:t>
      </w:r>
      <w:r w:rsidR="004379A7" w:rsidRPr="00317BBC">
        <w:t xml:space="preserve">/2010 Evropskega parlamenta in Sveta z dne 24. novembra 2010 o ustanovitvi Evropskega nadzornega organa (Evropski </w:t>
      </w:r>
      <w:r w:rsidR="004379A7">
        <w:t>organ za zavarovanje in poklicne pokojnine</w:t>
      </w:r>
      <w:r w:rsidR="004379A7" w:rsidRPr="00317BBC">
        <w:t>) in o spremembi Sklepa št. 716/2009/ES ter razveljavitvi Sklepa Kom</w:t>
      </w:r>
      <w:r w:rsidR="004379A7">
        <w:t>isije 2009/79</w:t>
      </w:r>
      <w:r w:rsidR="004379A7" w:rsidRPr="00317BBC">
        <w:t>/ES</w:t>
      </w:r>
      <w:r>
        <w:t xml:space="preserve"> </w:t>
      </w:r>
      <w:r w:rsidR="007A1BF8">
        <w:t xml:space="preserve">(v nadaljevanju Uredba (EU) št. 1094/2010) </w:t>
      </w:r>
      <w:r w:rsidR="004379A7">
        <w:t xml:space="preserve">ter </w:t>
      </w:r>
      <w:r w:rsidR="004379A7" w:rsidRPr="00317BBC">
        <w:t>Uredbe (EU) št. 109</w:t>
      </w:r>
      <w:r w:rsidR="004379A7">
        <w:t>5</w:t>
      </w:r>
      <w:r w:rsidR="004379A7" w:rsidRPr="00317BBC">
        <w:t>/2010 Evropskega parlamenta in Sveta z dne 24. novembra 2010 o ustanovitvi Evropskega nadzornega organa (Evropski organ</w:t>
      </w:r>
      <w:r w:rsidR="004379A7">
        <w:t xml:space="preserve"> za vrednostne papirje in trge</w:t>
      </w:r>
      <w:r w:rsidR="004379A7" w:rsidRPr="00317BBC">
        <w:t>) in o spremembi Sklepa št. 716/2009/ES ter razveljavitvi Sklepa Komisije 2009/7</w:t>
      </w:r>
      <w:r w:rsidR="004379A7">
        <w:t>7</w:t>
      </w:r>
      <w:r w:rsidR="004379A7" w:rsidRPr="00317BBC">
        <w:t>/ES</w:t>
      </w:r>
      <w:r w:rsidR="004379A7">
        <w:t xml:space="preserve"> </w:t>
      </w:r>
      <w:r w:rsidR="007A1BF8">
        <w:t xml:space="preserve">(v nadaljevanju Uredba (EU) št. 1095/2010) </w:t>
      </w:r>
      <w:r w:rsidR="003C109C">
        <w:t xml:space="preserve">dne </w:t>
      </w:r>
      <w:r w:rsidR="004379A7">
        <w:t>20</w:t>
      </w:r>
      <w:r w:rsidR="003C109C">
        <w:t xml:space="preserve">. </w:t>
      </w:r>
      <w:r w:rsidR="004379A7">
        <w:t>decembra</w:t>
      </w:r>
      <w:r w:rsidR="006C1B4C">
        <w:t xml:space="preserve"> </w:t>
      </w:r>
      <w:r w:rsidR="003C109C">
        <w:t>201</w:t>
      </w:r>
      <w:r w:rsidR="004379A7">
        <w:t>6</w:t>
      </w:r>
      <w:r>
        <w:t xml:space="preserve"> </w:t>
      </w:r>
      <w:r w:rsidR="00BD6662">
        <w:t>objavil</w:t>
      </w:r>
      <w:r>
        <w:t xml:space="preserve"> </w:t>
      </w:r>
      <w:r w:rsidR="004379A7">
        <w:t>Skupne s</w:t>
      </w:r>
      <w:r w:rsidR="003C109C" w:rsidRPr="00D1362F">
        <w:t xml:space="preserve">mernice </w:t>
      </w:r>
      <w:r w:rsidR="004379A7" w:rsidRPr="0031424B">
        <w:t xml:space="preserve">o </w:t>
      </w:r>
      <w:r w:rsidR="004379A7">
        <w:t xml:space="preserve">skrbni oceni pri pridobitvah in povečanjih kvalificiranih deležev v finančnem sektorju </w:t>
      </w:r>
      <w:r>
        <w:t>(v nadaljevanju</w:t>
      </w:r>
      <w:r w:rsidR="00C4547D">
        <w:t xml:space="preserve">: </w:t>
      </w:r>
      <w:r w:rsidR="004379A7">
        <w:t xml:space="preserve">skupne </w:t>
      </w:r>
      <w:r>
        <w:t xml:space="preserve">smernice), ki so objavljene </w:t>
      </w:r>
      <w:r w:rsidR="004B5CF5">
        <w:t xml:space="preserve">na </w:t>
      </w:r>
      <w:r w:rsidR="00470DE2">
        <w:t xml:space="preserve">njegovi </w:t>
      </w:r>
      <w:r w:rsidR="004B5CF5">
        <w:t>spletni strani</w:t>
      </w:r>
      <w:r w:rsidR="007731A2">
        <w:t>.</w:t>
      </w:r>
    </w:p>
    <w:p w:rsidR="007731A2" w:rsidRDefault="007731A2" w:rsidP="007731A2">
      <w:pPr>
        <w:pStyle w:val="Odstavekseznama"/>
        <w:tabs>
          <w:tab w:val="left" w:pos="426"/>
        </w:tabs>
        <w:ind w:left="0"/>
        <w:jc w:val="both"/>
      </w:pPr>
    </w:p>
    <w:p w:rsidR="003F71C3" w:rsidRDefault="008B7774" w:rsidP="0073689D">
      <w:pPr>
        <w:pStyle w:val="Odstavekseznama"/>
        <w:numPr>
          <w:ilvl w:val="0"/>
          <w:numId w:val="6"/>
        </w:numPr>
        <w:tabs>
          <w:tab w:val="left" w:pos="426"/>
        </w:tabs>
        <w:ind w:left="0" w:firstLine="0"/>
        <w:jc w:val="both"/>
      </w:pPr>
      <w:r w:rsidRPr="007731A2">
        <w:t xml:space="preserve">Smernice </w:t>
      </w:r>
      <w:r w:rsidR="006440CC" w:rsidRPr="007731A2">
        <w:t>iz prvega odstavka tega člena</w:t>
      </w:r>
      <w:r w:rsidR="00DC2DB5">
        <w:t xml:space="preserve"> </w:t>
      </w:r>
      <w:r w:rsidR="004379A7">
        <w:t>pojasnjujejo postopkovna pravila in merila za ocenjevanje, ki jih morajo uporabiti pristojni organi za skrbno oceno pri pridobitvah in povečanjih kvalificiranih deležev v finančnem sektorju.</w:t>
      </w:r>
    </w:p>
    <w:p w:rsidR="003F71C3" w:rsidRDefault="003F71C3" w:rsidP="00683608">
      <w:pPr>
        <w:pStyle w:val="Odstavekseznama"/>
        <w:tabs>
          <w:tab w:val="left" w:pos="426"/>
        </w:tabs>
        <w:ind w:left="0"/>
        <w:jc w:val="both"/>
      </w:pPr>
    </w:p>
    <w:p w:rsidR="00420805" w:rsidRPr="00DD5CAF" w:rsidRDefault="00EC265F" w:rsidP="004D5D66">
      <w:pPr>
        <w:pStyle w:val="Odstavekseznama"/>
        <w:numPr>
          <w:ilvl w:val="0"/>
          <w:numId w:val="6"/>
        </w:numPr>
        <w:tabs>
          <w:tab w:val="left" w:pos="0"/>
          <w:tab w:val="left" w:pos="426"/>
        </w:tabs>
        <w:ind w:left="0" w:firstLine="0"/>
        <w:jc w:val="both"/>
      </w:pPr>
      <w:r w:rsidRPr="006C7499">
        <w:rPr>
          <w:color w:val="000000" w:themeColor="text1"/>
        </w:rPr>
        <w:t>Smernice se</w:t>
      </w:r>
      <w:r w:rsidR="006C7499" w:rsidRPr="006C7499">
        <w:rPr>
          <w:color w:val="000000" w:themeColor="text1"/>
        </w:rPr>
        <w:t xml:space="preserve"> med drugim </w:t>
      </w:r>
      <w:r w:rsidRPr="006C7499">
        <w:rPr>
          <w:color w:val="000000" w:themeColor="text1"/>
        </w:rPr>
        <w:t>uporabljajo</w:t>
      </w:r>
      <w:r w:rsidR="006C7499" w:rsidRPr="006C7499">
        <w:rPr>
          <w:color w:val="000000" w:themeColor="text1"/>
        </w:rPr>
        <w:t xml:space="preserve"> tudi</w:t>
      </w:r>
      <w:r w:rsidRPr="006C7499">
        <w:rPr>
          <w:color w:val="000000" w:themeColor="text1"/>
        </w:rPr>
        <w:t xml:space="preserve"> za</w:t>
      </w:r>
      <w:r w:rsidR="006C7499" w:rsidRPr="006C7499">
        <w:rPr>
          <w:color w:val="000000" w:themeColor="text1"/>
        </w:rPr>
        <w:t xml:space="preserve"> </w:t>
      </w:r>
      <w:r w:rsidR="00420805">
        <w:t>pristojne organe,</w:t>
      </w:r>
      <w:r w:rsidR="00420805" w:rsidRPr="00F30BE3">
        <w:t xml:space="preserve"> </w:t>
      </w:r>
      <w:r w:rsidR="00420805">
        <w:t xml:space="preserve">kot so opredeljeni v točki (i) drugega odstavka </w:t>
      </w:r>
      <w:r w:rsidR="00420805" w:rsidRPr="00F24AF7">
        <w:t>4</w:t>
      </w:r>
      <w:r w:rsidR="00420805">
        <w:t>. člena Uredbe (EU) št. 1093/2010</w:t>
      </w:r>
      <w:r w:rsidR="006C7499">
        <w:t>.</w:t>
      </w:r>
      <w:r w:rsidR="00C50B68">
        <w:t xml:space="preserve"> </w:t>
      </w:r>
    </w:p>
    <w:p w:rsidR="00A24777" w:rsidRDefault="00A24777" w:rsidP="00A24777">
      <w:pPr>
        <w:pStyle w:val="Odstavekseznama"/>
        <w:tabs>
          <w:tab w:val="left" w:pos="426"/>
        </w:tabs>
        <w:ind w:left="0"/>
        <w:jc w:val="both"/>
        <w:rPr>
          <w:b/>
        </w:rPr>
      </w:pPr>
    </w:p>
    <w:p w:rsidR="006C7499" w:rsidRDefault="006C7499" w:rsidP="00A24777">
      <w:pPr>
        <w:pStyle w:val="Odstavekseznama"/>
        <w:tabs>
          <w:tab w:val="left" w:pos="426"/>
        </w:tabs>
        <w:ind w:left="0"/>
        <w:jc w:val="both"/>
        <w:rPr>
          <w:b/>
        </w:rPr>
      </w:pPr>
    </w:p>
    <w:p w:rsidR="00AE6BE9" w:rsidRPr="00A24777" w:rsidRDefault="00AE6BE9" w:rsidP="00A24777">
      <w:pPr>
        <w:pStyle w:val="Odstavekseznama"/>
        <w:tabs>
          <w:tab w:val="left" w:pos="426"/>
        </w:tabs>
        <w:ind w:left="0"/>
        <w:jc w:val="both"/>
        <w:rPr>
          <w:b/>
        </w:rPr>
      </w:pPr>
    </w:p>
    <w:p w:rsidR="00AA21A2" w:rsidRDefault="00AA21A2" w:rsidP="00A24777">
      <w:pPr>
        <w:pStyle w:val="Odstavekseznama"/>
        <w:numPr>
          <w:ilvl w:val="0"/>
          <w:numId w:val="17"/>
        </w:numPr>
        <w:ind w:left="284" w:hanging="284"/>
        <w:jc w:val="center"/>
        <w:rPr>
          <w:b/>
        </w:rPr>
      </w:pPr>
      <w:r w:rsidRPr="00B6600E">
        <w:rPr>
          <w:b/>
        </w:rPr>
        <w:t>člen</w:t>
      </w:r>
    </w:p>
    <w:p w:rsidR="00AA21A2" w:rsidRPr="00B6600E" w:rsidRDefault="00AA21A2" w:rsidP="00D76FC7">
      <w:pPr>
        <w:pStyle w:val="Odstavekseznama"/>
        <w:ind w:left="0"/>
        <w:jc w:val="center"/>
        <w:rPr>
          <w:b/>
        </w:rPr>
      </w:pPr>
      <w:r>
        <w:rPr>
          <w:b/>
        </w:rPr>
        <w:t>(</w:t>
      </w:r>
      <w:r w:rsidR="00CD3AFB">
        <w:rPr>
          <w:b/>
        </w:rPr>
        <w:t>Vsebina sklepa in o</w:t>
      </w:r>
      <w:r w:rsidR="00C4547D">
        <w:rPr>
          <w:b/>
        </w:rPr>
        <w:t>bseg u</w:t>
      </w:r>
      <w:r w:rsidR="00B6317A">
        <w:rPr>
          <w:b/>
        </w:rPr>
        <w:t>porab</w:t>
      </w:r>
      <w:r w:rsidR="00C4547D">
        <w:rPr>
          <w:b/>
        </w:rPr>
        <w:t>e</w:t>
      </w:r>
      <w:r w:rsidR="00B6317A">
        <w:rPr>
          <w:b/>
        </w:rPr>
        <w:t xml:space="preserve"> smernic</w:t>
      </w:r>
      <w:r>
        <w:rPr>
          <w:b/>
        </w:rPr>
        <w:t>)</w:t>
      </w:r>
    </w:p>
    <w:p w:rsidR="00CD3AFB" w:rsidRDefault="00CD3AFB" w:rsidP="00CD3AFB">
      <w:pPr>
        <w:pStyle w:val="Odstavekseznama"/>
        <w:tabs>
          <w:tab w:val="left" w:pos="426"/>
        </w:tabs>
        <w:ind w:left="0"/>
        <w:jc w:val="both"/>
      </w:pPr>
    </w:p>
    <w:p w:rsidR="00EC265F" w:rsidRPr="00DD5CAF" w:rsidRDefault="00EC265F" w:rsidP="00F03885">
      <w:pPr>
        <w:pStyle w:val="Odstavekseznama"/>
        <w:numPr>
          <w:ilvl w:val="0"/>
          <w:numId w:val="23"/>
        </w:numPr>
        <w:tabs>
          <w:tab w:val="left" w:pos="426"/>
        </w:tabs>
        <w:ind w:left="0" w:firstLine="0"/>
        <w:jc w:val="both"/>
      </w:pPr>
      <w:r>
        <w:t xml:space="preserve">S tem </w:t>
      </w:r>
      <w:r w:rsidRPr="00DD5CAF">
        <w:t>sklep</w:t>
      </w:r>
      <w:r>
        <w:t xml:space="preserve">om Banka Slovenije </w:t>
      </w:r>
      <w:r w:rsidR="00412923">
        <w:t xml:space="preserve">določa uporabo smernic </w:t>
      </w:r>
      <w:r w:rsidR="006C7499" w:rsidRPr="00D36B29">
        <w:t xml:space="preserve">kadar </w:t>
      </w:r>
      <w:r w:rsidR="006C7499">
        <w:t xml:space="preserve">kot pristojni organ </w:t>
      </w:r>
      <w:r w:rsidR="006C7499" w:rsidRPr="00D36B29">
        <w:t>izvaja pristojnosti in naloge nadzora nad bankami v skladu z ZBan-2</w:t>
      </w:r>
      <w:r w:rsidRPr="00DD5CAF">
        <w:t xml:space="preserve">. </w:t>
      </w:r>
    </w:p>
    <w:p w:rsidR="000B2C8A" w:rsidRPr="00DD5CAF" w:rsidRDefault="000B2C8A" w:rsidP="000B2C8A">
      <w:pPr>
        <w:tabs>
          <w:tab w:val="left" w:pos="426"/>
        </w:tabs>
        <w:jc w:val="both"/>
      </w:pPr>
    </w:p>
    <w:p w:rsidR="00EC265F" w:rsidRDefault="00EC265F" w:rsidP="00EC265F">
      <w:pPr>
        <w:pStyle w:val="Odstavekseznama"/>
        <w:numPr>
          <w:ilvl w:val="0"/>
          <w:numId w:val="23"/>
        </w:numPr>
        <w:tabs>
          <w:tab w:val="left" w:pos="426"/>
        </w:tabs>
        <w:ind w:left="0" w:firstLine="0"/>
        <w:jc w:val="both"/>
      </w:pPr>
      <w:r w:rsidRPr="00DD5CAF">
        <w:t xml:space="preserve">Banka Slovenije </w:t>
      </w:r>
      <w:r>
        <w:t xml:space="preserve">bo </w:t>
      </w:r>
      <w:r w:rsidRPr="00DD5CAF">
        <w:t xml:space="preserve">pri opravljanju nalog in pristojnosti nadzora v skladu z ZBan-2 in Uredbo (EU) št. 575/2013 </w:t>
      </w:r>
      <w:r w:rsidR="00065B11" w:rsidRPr="00C95D7E">
        <w:t>Evropskega parlamenta in Sveta z dne 26. junija 2013 o bonitetnih zahtevah za kreditne institucije in investicijska podjetja ter o spre</w:t>
      </w:r>
      <w:r w:rsidR="00065B11">
        <w:t xml:space="preserve">membi Uredbe (EU) št. 648/2012 </w:t>
      </w:r>
      <w:r w:rsidRPr="00DD5CAF">
        <w:t>upošteva</w:t>
      </w:r>
      <w:r>
        <w:t>la</w:t>
      </w:r>
      <w:r w:rsidR="006C7499">
        <w:t xml:space="preserve"> </w:t>
      </w:r>
      <w:r w:rsidR="006468FA">
        <w:t xml:space="preserve">tudi </w:t>
      </w:r>
      <w:r w:rsidR="006C7499">
        <w:t>določbe smernic</w:t>
      </w:r>
      <w:r w:rsidRPr="00DD5CAF">
        <w:t>.</w:t>
      </w:r>
    </w:p>
    <w:p w:rsidR="004C6723" w:rsidRDefault="004C6723" w:rsidP="00B6600E"/>
    <w:p w:rsidR="00AE6BE9" w:rsidRDefault="00AE6BE9" w:rsidP="00B6600E"/>
    <w:p w:rsidR="006C7499" w:rsidRDefault="006C7499" w:rsidP="00B6600E"/>
    <w:p w:rsidR="006C7499" w:rsidRDefault="006C7499" w:rsidP="00B6600E"/>
    <w:p w:rsidR="006C7499" w:rsidRDefault="006C7499" w:rsidP="00B6600E"/>
    <w:p w:rsidR="00B6600E" w:rsidRDefault="00B6600E" w:rsidP="00D76FC7">
      <w:pPr>
        <w:pStyle w:val="Odstavekseznama"/>
        <w:numPr>
          <w:ilvl w:val="0"/>
          <w:numId w:val="17"/>
        </w:numPr>
        <w:ind w:left="284" w:hanging="284"/>
        <w:jc w:val="center"/>
        <w:rPr>
          <w:b/>
        </w:rPr>
      </w:pPr>
      <w:r w:rsidRPr="00B6600E">
        <w:rPr>
          <w:b/>
        </w:rPr>
        <w:t>člen</w:t>
      </w:r>
    </w:p>
    <w:p w:rsidR="00B6317A" w:rsidRPr="00B6600E" w:rsidRDefault="00B6317A" w:rsidP="00B6317A">
      <w:pPr>
        <w:pStyle w:val="Odstavekseznama"/>
        <w:ind w:left="0"/>
        <w:jc w:val="center"/>
        <w:rPr>
          <w:b/>
        </w:rPr>
      </w:pPr>
      <w:r>
        <w:rPr>
          <w:b/>
        </w:rPr>
        <w:t>(Uveljavitev sklepa)</w:t>
      </w:r>
    </w:p>
    <w:p w:rsidR="00B6600E" w:rsidRDefault="00B6600E" w:rsidP="00B6600E"/>
    <w:p w:rsidR="00DE0060" w:rsidRDefault="00DE0060" w:rsidP="00DE0060">
      <w:pPr>
        <w:tabs>
          <w:tab w:val="left" w:pos="426"/>
        </w:tabs>
        <w:jc w:val="both"/>
      </w:pPr>
      <w:r>
        <w:t xml:space="preserve">Ta sklep začne veljati naslednji dan po njegovi objavi v Uradnem listu Republike Slovenije, uporabljati pa se začne 1. </w:t>
      </w:r>
      <w:r w:rsidR="00E17E3F">
        <w:t>oktobra</w:t>
      </w:r>
      <w:r>
        <w:t xml:space="preserve"> 201</w:t>
      </w:r>
      <w:r w:rsidR="007B414D">
        <w:t>7</w:t>
      </w:r>
      <w:r>
        <w:t>.</w:t>
      </w:r>
    </w:p>
    <w:p w:rsidR="00B6600E" w:rsidRDefault="00B6600E" w:rsidP="00B6600E"/>
    <w:p w:rsidR="00D32066" w:rsidRDefault="00D32066" w:rsidP="00B6600E"/>
    <w:p w:rsidR="006C7499" w:rsidRDefault="006C7499" w:rsidP="00B6600E"/>
    <w:p w:rsidR="00B6600E" w:rsidRDefault="00B6600E" w:rsidP="00B6600E"/>
    <w:p w:rsidR="00B6600E" w:rsidRDefault="00B6600E" w:rsidP="00B6600E">
      <w:r>
        <w:t xml:space="preserve">Ljubljana, dne </w:t>
      </w:r>
      <w:r w:rsidR="00E17E3F">
        <w:t>29</w:t>
      </w:r>
      <w:r w:rsidR="00695EB7" w:rsidRPr="00153FDA">
        <w:t xml:space="preserve">. </w:t>
      </w:r>
      <w:r w:rsidR="00E17E3F">
        <w:t>junija</w:t>
      </w:r>
      <w:r w:rsidR="00D0161B" w:rsidRPr="00153FDA">
        <w:t xml:space="preserve"> 201</w:t>
      </w:r>
      <w:r w:rsidR="007B414D" w:rsidRPr="00153FDA">
        <w:t>7</w:t>
      </w:r>
    </w:p>
    <w:p w:rsidR="00B6600E" w:rsidRDefault="00B6600E" w:rsidP="00B6600E">
      <w:r>
        <w:t xml:space="preserve"> </w:t>
      </w:r>
    </w:p>
    <w:p w:rsidR="00287BB2" w:rsidRDefault="00287BB2" w:rsidP="00B6600E"/>
    <w:p w:rsidR="00B6600E" w:rsidRDefault="00B6600E" w:rsidP="00B6600E">
      <w:pPr>
        <w:ind w:left="6379"/>
      </w:pPr>
      <w:r>
        <w:t xml:space="preserve">     Boštjan Jazbec</w:t>
      </w:r>
      <w:r w:rsidR="00491E8D">
        <w:t xml:space="preserve"> l.r.</w:t>
      </w:r>
    </w:p>
    <w:p w:rsidR="00B6600E" w:rsidRDefault="00575F6C" w:rsidP="00B6600E">
      <w:pPr>
        <w:ind w:left="6379"/>
      </w:pPr>
      <w:r>
        <w:t xml:space="preserve">         p</w:t>
      </w:r>
      <w:r w:rsidR="00B6600E">
        <w:t xml:space="preserve">redsednik </w:t>
      </w:r>
    </w:p>
    <w:p w:rsidR="00B6600E" w:rsidRDefault="00BF08C3" w:rsidP="000928EF">
      <w:pPr>
        <w:ind w:left="6379"/>
      </w:pPr>
      <w:r>
        <w:t>Sveta Banke Slovenije</w:t>
      </w:r>
    </w:p>
    <w:sectPr w:rsidR="00B6600E" w:rsidSect="001A3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B0B" w:rsidRDefault="00063B0B" w:rsidP="00D76FC7">
      <w:r>
        <w:separator/>
      </w:r>
    </w:p>
  </w:endnote>
  <w:endnote w:type="continuationSeparator" w:id="0">
    <w:p w:rsidR="00063B0B" w:rsidRDefault="00063B0B" w:rsidP="00D76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B0B" w:rsidRDefault="00063B0B" w:rsidP="00D76FC7">
      <w:r>
        <w:separator/>
      </w:r>
    </w:p>
  </w:footnote>
  <w:footnote w:type="continuationSeparator" w:id="0">
    <w:p w:rsidR="00063B0B" w:rsidRDefault="00063B0B" w:rsidP="00D76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5923"/>
    <w:multiLevelType w:val="hybridMultilevel"/>
    <w:tmpl w:val="E5942566"/>
    <w:lvl w:ilvl="0" w:tplc="DCA8D3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6734D9"/>
    <w:multiLevelType w:val="hybridMultilevel"/>
    <w:tmpl w:val="3C282308"/>
    <w:lvl w:ilvl="0" w:tplc="DCA8D36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C1AAE"/>
    <w:multiLevelType w:val="hybridMultilevel"/>
    <w:tmpl w:val="C0028C2C"/>
    <w:lvl w:ilvl="0" w:tplc="2230FB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929A1"/>
    <w:multiLevelType w:val="hybridMultilevel"/>
    <w:tmpl w:val="89261A52"/>
    <w:lvl w:ilvl="0" w:tplc="D7D490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D12BA"/>
    <w:multiLevelType w:val="hybridMultilevel"/>
    <w:tmpl w:val="3C282308"/>
    <w:lvl w:ilvl="0" w:tplc="DCA8D3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DD3C31"/>
    <w:multiLevelType w:val="hybridMultilevel"/>
    <w:tmpl w:val="3E827880"/>
    <w:lvl w:ilvl="0" w:tplc="C6B23C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D1D4A"/>
    <w:multiLevelType w:val="hybridMultilevel"/>
    <w:tmpl w:val="37565A50"/>
    <w:lvl w:ilvl="0" w:tplc="042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B13684"/>
    <w:multiLevelType w:val="hybridMultilevel"/>
    <w:tmpl w:val="B40CDA90"/>
    <w:lvl w:ilvl="0" w:tplc="9AFEA8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81D73"/>
    <w:multiLevelType w:val="hybridMultilevel"/>
    <w:tmpl w:val="534E4EA0"/>
    <w:lvl w:ilvl="0" w:tplc="65A006C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3784D"/>
    <w:multiLevelType w:val="hybridMultilevel"/>
    <w:tmpl w:val="2416D1C6"/>
    <w:lvl w:ilvl="0" w:tplc="1E9C9FD4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A7137"/>
    <w:multiLevelType w:val="hybridMultilevel"/>
    <w:tmpl w:val="63064154"/>
    <w:lvl w:ilvl="0" w:tplc="0424000F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26431"/>
    <w:multiLevelType w:val="hybridMultilevel"/>
    <w:tmpl w:val="07709C92"/>
    <w:lvl w:ilvl="0" w:tplc="8B4673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81E96"/>
    <w:multiLevelType w:val="hybridMultilevel"/>
    <w:tmpl w:val="EF2C18C2"/>
    <w:lvl w:ilvl="0" w:tplc="DCA8D3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7336FB"/>
    <w:multiLevelType w:val="hybridMultilevel"/>
    <w:tmpl w:val="A31ACB3A"/>
    <w:lvl w:ilvl="0" w:tplc="EAA079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66CF0"/>
    <w:multiLevelType w:val="hybridMultilevel"/>
    <w:tmpl w:val="B40CDA90"/>
    <w:lvl w:ilvl="0" w:tplc="9AFEA8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B02F4D"/>
    <w:multiLevelType w:val="hybridMultilevel"/>
    <w:tmpl w:val="418ABAB8"/>
    <w:lvl w:ilvl="0" w:tplc="7B04A8C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00116E"/>
    <w:multiLevelType w:val="hybridMultilevel"/>
    <w:tmpl w:val="11FA1A2E"/>
    <w:lvl w:ilvl="0" w:tplc="D382D12C">
      <w:start w:val="2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926315"/>
    <w:multiLevelType w:val="hybridMultilevel"/>
    <w:tmpl w:val="D2C45D52"/>
    <w:lvl w:ilvl="0" w:tplc="769E1EF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C3398"/>
    <w:multiLevelType w:val="hybridMultilevel"/>
    <w:tmpl w:val="92F2C8EA"/>
    <w:lvl w:ilvl="0" w:tplc="F1DAC1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BB3928"/>
    <w:multiLevelType w:val="hybridMultilevel"/>
    <w:tmpl w:val="A31ACB3A"/>
    <w:lvl w:ilvl="0" w:tplc="EAA079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FF1B06"/>
    <w:multiLevelType w:val="hybridMultilevel"/>
    <w:tmpl w:val="6AB29D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E44ED"/>
    <w:multiLevelType w:val="hybridMultilevel"/>
    <w:tmpl w:val="C0028C2C"/>
    <w:lvl w:ilvl="0" w:tplc="2230FB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AA0371"/>
    <w:multiLevelType w:val="hybridMultilevel"/>
    <w:tmpl w:val="3C282308"/>
    <w:lvl w:ilvl="0" w:tplc="DCA8D36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16"/>
  </w:num>
  <w:num w:numId="4">
    <w:abstractNumId w:val="17"/>
  </w:num>
  <w:num w:numId="5">
    <w:abstractNumId w:val="8"/>
  </w:num>
  <w:num w:numId="6">
    <w:abstractNumId w:val="22"/>
  </w:num>
  <w:num w:numId="7">
    <w:abstractNumId w:val="4"/>
  </w:num>
  <w:num w:numId="8">
    <w:abstractNumId w:val="7"/>
  </w:num>
  <w:num w:numId="9">
    <w:abstractNumId w:val="6"/>
  </w:num>
  <w:num w:numId="10">
    <w:abstractNumId w:val="2"/>
  </w:num>
  <w:num w:numId="11">
    <w:abstractNumId w:val="14"/>
  </w:num>
  <w:num w:numId="12">
    <w:abstractNumId w:val="19"/>
  </w:num>
  <w:num w:numId="13">
    <w:abstractNumId w:val="12"/>
  </w:num>
  <w:num w:numId="14">
    <w:abstractNumId w:val="0"/>
  </w:num>
  <w:num w:numId="15">
    <w:abstractNumId w:val="11"/>
  </w:num>
  <w:num w:numId="16">
    <w:abstractNumId w:val="9"/>
  </w:num>
  <w:num w:numId="17">
    <w:abstractNumId w:val="10"/>
  </w:num>
  <w:num w:numId="18">
    <w:abstractNumId w:val="13"/>
  </w:num>
  <w:num w:numId="19">
    <w:abstractNumId w:val="3"/>
  </w:num>
  <w:num w:numId="20">
    <w:abstractNumId w:val="15"/>
  </w:num>
  <w:num w:numId="21">
    <w:abstractNumId w:val="21"/>
  </w:num>
  <w:num w:numId="22">
    <w:abstractNumId w:val="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00E"/>
    <w:rsid w:val="000138FF"/>
    <w:rsid w:val="00017E49"/>
    <w:rsid w:val="00020F10"/>
    <w:rsid w:val="0002570C"/>
    <w:rsid w:val="00026F90"/>
    <w:rsid w:val="00032CEE"/>
    <w:rsid w:val="000356A5"/>
    <w:rsid w:val="00037CA5"/>
    <w:rsid w:val="00063B0B"/>
    <w:rsid w:val="00065B11"/>
    <w:rsid w:val="0007261A"/>
    <w:rsid w:val="000835C2"/>
    <w:rsid w:val="000928EF"/>
    <w:rsid w:val="00095F2B"/>
    <w:rsid w:val="0009776B"/>
    <w:rsid w:val="000B2C8A"/>
    <w:rsid w:val="000B51B8"/>
    <w:rsid w:val="000C0C4D"/>
    <w:rsid w:val="000D3E8E"/>
    <w:rsid w:val="000D5047"/>
    <w:rsid w:val="000E19A0"/>
    <w:rsid w:val="000E6A35"/>
    <w:rsid w:val="000F510B"/>
    <w:rsid w:val="000F76F2"/>
    <w:rsid w:val="00112129"/>
    <w:rsid w:val="00114226"/>
    <w:rsid w:val="0012348D"/>
    <w:rsid w:val="00123CD5"/>
    <w:rsid w:val="00124621"/>
    <w:rsid w:val="0012749F"/>
    <w:rsid w:val="001477C3"/>
    <w:rsid w:val="0015302F"/>
    <w:rsid w:val="00153FDA"/>
    <w:rsid w:val="00155BDE"/>
    <w:rsid w:val="00155F89"/>
    <w:rsid w:val="00157BD0"/>
    <w:rsid w:val="001846AC"/>
    <w:rsid w:val="00184A5F"/>
    <w:rsid w:val="001A3A71"/>
    <w:rsid w:val="001A4F6C"/>
    <w:rsid w:val="001A62DA"/>
    <w:rsid w:val="001A722D"/>
    <w:rsid w:val="001D3745"/>
    <w:rsid w:val="001D5C16"/>
    <w:rsid w:val="001E27C0"/>
    <w:rsid w:val="001E450B"/>
    <w:rsid w:val="001E68D2"/>
    <w:rsid w:val="001F19C5"/>
    <w:rsid w:val="001F4617"/>
    <w:rsid w:val="001F5EFF"/>
    <w:rsid w:val="00214DA1"/>
    <w:rsid w:val="00223F71"/>
    <w:rsid w:val="002246D7"/>
    <w:rsid w:val="00224DAE"/>
    <w:rsid w:val="00227F56"/>
    <w:rsid w:val="00242AEF"/>
    <w:rsid w:val="002448D7"/>
    <w:rsid w:val="0026482B"/>
    <w:rsid w:val="0027367E"/>
    <w:rsid w:val="00277B6F"/>
    <w:rsid w:val="00287BB2"/>
    <w:rsid w:val="002B0A03"/>
    <w:rsid w:val="002B2D5E"/>
    <w:rsid w:val="002D1132"/>
    <w:rsid w:val="002D2F04"/>
    <w:rsid w:val="00301D4F"/>
    <w:rsid w:val="00304869"/>
    <w:rsid w:val="00313CE3"/>
    <w:rsid w:val="00317BBC"/>
    <w:rsid w:val="00340EEB"/>
    <w:rsid w:val="00343815"/>
    <w:rsid w:val="00346053"/>
    <w:rsid w:val="003460EE"/>
    <w:rsid w:val="003525A3"/>
    <w:rsid w:val="0035530F"/>
    <w:rsid w:val="003635DA"/>
    <w:rsid w:val="00363EA3"/>
    <w:rsid w:val="00366259"/>
    <w:rsid w:val="00372214"/>
    <w:rsid w:val="00376CDE"/>
    <w:rsid w:val="00383EA4"/>
    <w:rsid w:val="0038602A"/>
    <w:rsid w:val="003A02E3"/>
    <w:rsid w:val="003C109C"/>
    <w:rsid w:val="003C27F8"/>
    <w:rsid w:val="003C76BA"/>
    <w:rsid w:val="003D0428"/>
    <w:rsid w:val="003F430A"/>
    <w:rsid w:val="003F71C3"/>
    <w:rsid w:val="0040061F"/>
    <w:rsid w:val="004014C5"/>
    <w:rsid w:val="00407FCF"/>
    <w:rsid w:val="00412923"/>
    <w:rsid w:val="00417385"/>
    <w:rsid w:val="00420805"/>
    <w:rsid w:val="004379A7"/>
    <w:rsid w:val="004550BB"/>
    <w:rsid w:val="00470DE2"/>
    <w:rsid w:val="00484965"/>
    <w:rsid w:val="00491E8D"/>
    <w:rsid w:val="0049547A"/>
    <w:rsid w:val="004A160B"/>
    <w:rsid w:val="004B5CF5"/>
    <w:rsid w:val="004B6E5A"/>
    <w:rsid w:val="004C6723"/>
    <w:rsid w:val="004D5398"/>
    <w:rsid w:val="004D5B18"/>
    <w:rsid w:val="004E2975"/>
    <w:rsid w:val="00500541"/>
    <w:rsid w:val="005151FC"/>
    <w:rsid w:val="00532484"/>
    <w:rsid w:val="00552C3D"/>
    <w:rsid w:val="00552CFF"/>
    <w:rsid w:val="00553CB1"/>
    <w:rsid w:val="005544E0"/>
    <w:rsid w:val="00575F6C"/>
    <w:rsid w:val="005772D4"/>
    <w:rsid w:val="0059093D"/>
    <w:rsid w:val="005F0AC4"/>
    <w:rsid w:val="005F514C"/>
    <w:rsid w:val="00601F0B"/>
    <w:rsid w:val="00616F6B"/>
    <w:rsid w:val="006205BC"/>
    <w:rsid w:val="00623653"/>
    <w:rsid w:val="0063409C"/>
    <w:rsid w:val="006433ED"/>
    <w:rsid w:val="006440CC"/>
    <w:rsid w:val="006468FA"/>
    <w:rsid w:val="00664C04"/>
    <w:rsid w:val="00667905"/>
    <w:rsid w:val="006761A7"/>
    <w:rsid w:val="00683608"/>
    <w:rsid w:val="00683D12"/>
    <w:rsid w:val="00695EB7"/>
    <w:rsid w:val="006B1C8B"/>
    <w:rsid w:val="006C1B4C"/>
    <w:rsid w:val="006C7499"/>
    <w:rsid w:val="006E5018"/>
    <w:rsid w:val="006E736A"/>
    <w:rsid w:val="006F0AC3"/>
    <w:rsid w:val="006F5DBB"/>
    <w:rsid w:val="00710CFA"/>
    <w:rsid w:val="007150BF"/>
    <w:rsid w:val="00723998"/>
    <w:rsid w:val="00731C89"/>
    <w:rsid w:val="0073689D"/>
    <w:rsid w:val="00736BB1"/>
    <w:rsid w:val="00744C1C"/>
    <w:rsid w:val="007550D8"/>
    <w:rsid w:val="00763103"/>
    <w:rsid w:val="00771A0B"/>
    <w:rsid w:val="007731A2"/>
    <w:rsid w:val="00773D7D"/>
    <w:rsid w:val="00777434"/>
    <w:rsid w:val="007871E2"/>
    <w:rsid w:val="007A1BF8"/>
    <w:rsid w:val="007A4834"/>
    <w:rsid w:val="007A7DD6"/>
    <w:rsid w:val="007B414D"/>
    <w:rsid w:val="007B76C6"/>
    <w:rsid w:val="007C1C35"/>
    <w:rsid w:val="007C62F2"/>
    <w:rsid w:val="007E057A"/>
    <w:rsid w:val="007E11D8"/>
    <w:rsid w:val="008009B2"/>
    <w:rsid w:val="0081303B"/>
    <w:rsid w:val="00815CCD"/>
    <w:rsid w:val="00824D56"/>
    <w:rsid w:val="00832A6A"/>
    <w:rsid w:val="00836DD1"/>
    <w:rsid w:val="0086279A"/>
    <w:rsid w:val="008811B2"/>
    <w:rsid w:val="00884904"/>
    <w:rsid w:val="008A0C61"/>
    <w:rsid w:val="008A64BF"/>
    <w:rsid w:val="008B7774"/>
    <w:rsid w:val="008C5634"/>
    <w:rsid w:val="008C739C"/>
    <w:rsid w:val="008D5B3E"/>
    <w:rsid w:val="008E6856"/>
    <w:rsid w:val="008F7F13"/>
    <w:rsid w:val="0094046E"/>
    <w:rsid w:val="00941C1B"/>
    <w:rsid w:val="00946D83"/>
    <w:rsid w:val="00953D3B"/>
    <w:rsid w:val="00955F13"/>
    <w:rsid w:val="00962405"/>
    <w:rsid w:val="00966BFF"/>
    <w:rsid w:val="0098387C"/>
    <w:rsid w:val="009A7A8F"/>
    <w:rsid w:val="009B298E"/>
    <w:rsid w:val="009D12B1"/>
    <w:rsid w:val="009D4A7D"/>
    <w:rsid w:val="009D6E05"/>
    <w:rsid w:val="009F2F85"/>
    <w:rsid w:val="009F3BA5"/>
    <w:rsid w:val="00A243AB"/>
    <w:rsid w:val="00A24777"/>
    <w:rsid w:val="00A91FE8"/>
    <w:rsid w:val="00A92DF9"/>
    <w:rsid w:val="00AA21A2"/>
    <w:rsid w:val="00AA314E"/>
    <w:rsid w:val="00AA581A"/>
    <w:rsid w:val="00AC6279"/>
    <w:rsid w:val="00AE4F95"/>
    <w:rsid w:val="00AE6BE9"/>
    <w:rsid w:val="00AF42CE"/>
    <w:rsid w:val="00B46B9A"/>
    <w:rsid w:val="00B470F9"/>
    <w:rsid w:val="00B541FA"/>
    <w:rsid w:val="00B6317A"/>
    <w:rsid w:val="00B6600E"/>
    <w:rsid w:val="00B71CC4"/>
    <w:rsid w:val="00B75FB5"/>
    <w:rsid w:val="00B8541A"/>
    <w:rsid w:val="00B87EEE"/>
    <w:rsid w:val="00BA2718"/>
    <w:rsid w:val="00BA4464"/>
    <w:rsid w:val="00BA508C"/>
    <w:rsid w:val="00BB06CA"/>
    <w:rsid w:val="00BB1A94"/>
    <w:rsid w:val="00BD6662"/>
    <w:rsid w:val="00BE3312"/>
    <w:rsid w:val="00BE3DDA"/>
    <w:rsid w:val="00BF05D9"/>
    <w:rsid w:val="00BF08C3"/>
    <w:rsid w:val="00BF1A5B"/>
    <w:rsid w:val="00BF2E1B"/>
    <w:rsid w:val="00BF3556"/>
    <w:rsid w:val="00BF6468"/>
    <w:rsid w:val="00C02273"/>
    <w:rsid w:val="00C0693E"/>
    <w:rsid w:val="00C12C80"/>
    <w:rsid w:val="00C16DF8"/>
    <w:rsid w:val="00C2270F"/>
    <w:rsid w:val="00C33487"/>
    <w:rsid w:val="00C34708"/>
    <w:rsid w:val="00C41B6D"/>
    <w:rsid w:val="00C4547D"/>
    <w:rsid w:val="00C50B68"/>
    <w:rsid w:val="00C63643"/>
    <w:rsid w:val="00C72973"/>
    <w:rsid w:val="00C83F45"/>
    <w:rsid w:val="00C84511"/>
    <w:rsid w:val="00C869D6"/>
    <w:rsid w:val="00CA756A"/>
    <w:rsid w:val="00CB5F54"/>
    <w:rsid w:val="00CC0462"/>
    <w:rsid w:val="00CC27C0"/>
    <w:rsid w:val="00CD3AFB"/>
    <w:rsid w:val="00CE0798"/>
    <w:rsid w:val="00CE5871"/>
    <w:rsid w:val="00CF3331"/>
    <w:rsid w:val="00CF5B4B"/>
    <w:rsid w:val="00D0161B"/>
    <w:rsid w:val="00D026E3"/>
    <w:rsid w:val="00D1362F"/>
    <w:rsid w:val="00D16B67"/>
    <w:rsid w:val="00D176ED"/>
    <w:rsid w:val="00D32066"/>
    <w:rsid w:val="00D46FAC"/>
    <w:rsid w:val="00D5038E"/>
    <w:rsid w:val="00D521A1"/>
    <w:rsid w:val="00D5339A"/>
    <w:rsid w:val="00D535D5"/>
    <w:rsid w:val="00D67B7B"/>
    <w:rsid w:val="00D76FC7"/>
    <w:rsid w:val="00DA2505"/>
    <w:rsid w:val="00DC2DB5"/>
    <w:rsid w:val="00DC7978"/>
    <w:rsid w:val="00DE0060"/>
    <w:rsid w:val="00DE4894"/>
    <w:rsid w:val="00DE4FCB"/>
    <w:rsid w:val="00DF0AC5"/>
    <w:rsid w:val="00DF4BB5"/>
    <w:rsid w:val="00E17E3F"/>
    <w:rsid w:val="00E273F1"/>
    <w:rsid w:val="00E37A36"/>
    <w:rsid w:val="00E4177E"/>
    <w:rsid w:val="00E43E7E"/>
    <w:rsid w:val="00E75150"/>
    <w:rsid w:val="00E85A99"/>
    <w:rsid w:val="00E96F70"/>
    <w:rsid w:val="00EA0494"/>
    <w:rsid w:val="00EB19A5"/>
    <w:rsid w:val="00EC265F"/>
    <w:rsid w:val="00ED063B"/>
    <w:rsid w:val="00ED47C2"/>
    <w:rsid w:val="00EF1619"/>
    <w:rsid w:val="00EF37F7"/>
    <w:rsid w:val="00EF6157"/>
    <w:rsid w:val="00EF6575"/>
    <w:rsid w:val="00EF7ED6"/>
    <w:rsid w:val="00F012F8"/>
    <w:rsid w:val="00F2382F"/>
    <w:rsid w:val="00F34B8B"/>
    <w:rsid w:val="00F3579B"/>
    <w:rsid w:val="00F369F4"/>
    <w:rsid w:val="00F608A0"/>
    <w:rsid w:val="00F63159"/>
    <w:rsid w:val="00F74A3E"/>
    <w:rsid w:val="00F76ED7"/>
    <w:rsid w:val="00FA3ACD"/>
    <w:rsid w:val="00FD1133"/>
    <w:rsid w:val="00FD2AED"/>
    <w:rsid w:val="00FD5295"/>
    <w:rsid w:val="00FD7E81"/>
    <w:rsid w:val="00FF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63B7D2-5956-441A-BD47-C474B613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71A0B"/>
    <w:pPr>
      <w:spacing w:after="0" w:line="240" w:lineRule="auto"/>
    </w:pPr>
    <w:rPr>
      <w:rFonts w:ascii="Times New Roman" w:hAnsi="Times New Roman" w:cs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98387C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B1C8B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8387C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98387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98387C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301D4F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301D4F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63409C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63409C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rsid w:val="00CC0462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Naslov1Znak">
    <w:name w:val="Naslov 1 Znak"/>
    <w:basedOn w:val="Privzetapisavaodstavka"/>
    <w:link w:val="Naslov1"/>
    <w:uiPriority w:val="9"/>
    <w:rsid w:val="0098387C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98387C"/>
    <w:rPr>
      <w:rFonts w:ascii="Times New Roman" w:eastAsiaTheme="majorEastAsia" w:hAnsi="Times New Roman" w:cstheme="majorBidi"/>
      <w:b/>
      <w:bCs/>
      <w:color w:val="4F81BD" w:themeColor="accent1"/>
    </w:rPr>
  </w:style>
  <w:style w:type="character" w:customStyle="1" w:styleId="Naslov4Znak">
    <w:name w:val="Naslov 4 Znak"/>
    <w:basedOn w:val="Privzetapisavaodstavka"/>
    <w:link w:val="Naslov4"/>
    <w:uiPriority w:val="9"/>
    <w:rsid w:val="0098387C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rsid w:val="0098387C"/>
    <w:rPr>
      <w:rFonts w:ascii="Times New Roman" w:eastAsiaTheme="majorEastAsia" w:hAnsi="Times New Roman" w:cstheme="majorBidi"/>
      <w:color w:val="243F60" w:themeColor="accent1" w:themeShade="7F"/>
    </w:rPr>
  </w:style>
  <w:style w:type="character" w:customStyle="1" w:styleId="Naslov2Znak">
    <w:name w:val="Naslov 2 Znak"/>
    <w:basedOn w:val="Privzetapisavaodstavka"/>
    <w:link w:val="Naslov2"/>
    <w:uiPriority w:val="9"/>
    <w:rsid w:val="006B1C8B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rsid w:val="00301D4F"/>
    <w:rPr>
      <w:rFonts w:ascii="Times New Roman" w:eastAsiaTheme="majorEastAsia" w:hAnsi="Times New Roman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301D4F"/>
    <w:rPr>
      <w:rFonts w:ascii="Times New Roman" w:eastAsiaTheme="majorEastAsia" w:hAnsi="Times New Roman" w:cstheme="majorBidi"/>
      <w:i/>
      <w:iCs/>
      <w:color w:val="404040" w:themeColor="text1" w:themeTint="BF"/>
    </w:rPr>
  </w:style>
  <w:style w:type="paragraph" w:styleId="Naslov">
    <w:name w:val="Title"/>
    <w:basedOn w:val="Navaden"/>
    <w:next w:val="Navaden"/>
    <w:link w:val="NaslovZnak"/>
    <w:uiPriority w:val="10"/>
    <w:qFormat/>
    <w:rsid w:val="00301D4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301D4F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301D4F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301D4F"/>
    <w:rPr>
      <w:rFonts w:ascii="Times New Roman" w:eastAsiaTheme="majorEastAsia" w:hAnsi="Times New Roman" w:cstheme="majorBidi"/>
      <w:i/>
      <w:iCs/>
      <w:color w:val="4F81BD" w:themeColor="accent1"/>
      <w:spacing w:val="15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rsid w:val="0063409C"/>
    <w:rPr>
      <w:rFonts w:ascii="Times New Roman" w:eastAsiaTheme="majorEastAsia" w:hAnsi="Times New Roman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rsid w:val="0063409C"/>
    <w:rPr>
      <w:rFonts w:ascii="Times New Roman" w:eastAsiaTheme="majorEastAsia" w:hAnsi="Times New Roman" w:cstheme="majorBidi"/>
      <w:i/>
      <w:iCs/>
      <w:color w:val="404040" w:themeColor="text1" w:themeTint="BF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B6600E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53248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32484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32484"/>
    <w:rPr>
      <w:rFonts w:ascii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3248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32484"/>
    <w:rPr>
      <w:rFonts w:ascii="Times New Roman" w:hAnsi="Times New Roman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3248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324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846AC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D76FC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76FC7"/>
    <w:rPr>
      <w:rFonts w:ascii="Times New Roman" w:hAnsi="Times New Roman" w:cs="Times New Roman"/>
    </w:rPr>
  </w:style>
  <w:style w:type="paragraph" w:styleId="Noga">
    <w:name w:val="footer"/>
    <w:basedOn w:val="Navaden"/>
    <w:link w:val="NogaZnak"/>
    <w:uiPriority w:val="99"/>
    <w:unhideWhenUsed/>
    <w:rsid w:val="00D76FC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76FC7"/>
    <w:rPr>
      <w:rFonts w:ascii="Times New Roman" w:hAnsi="Times New Roman" w:cs="Times New Roman"/>
    </w:rPr>
  </w:style>
  <w:style w:type="paragraph" w:customStyle="1" w:styleId="CM1">
    <w:name w:val="CM1"/>
    <w:basedOn w:val="Default"/>
    <w:next w:val="Default"/>
    <w:uiPriority w:val="99"/>
    <w:rsid w:val="00CF3331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CF3331"/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F8911-AEB0-4A4D-B74E-847383D05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Banka Slovenije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 Rubin</dc:creator>
  <cp:lastModifiedBy>Weiss Monika</cp:lastModifiedBy>
  <cp:revision>1</cp:revision>
  <cp:lastPrinted>2017-06-29T06:38:00Z</cp:lastPrinted>
  <dcterms:created xsi:type="dcterms:W3CDTF">2017-09-25T09:25:00Z</dcterms:created>
  <dcterms:modified xsi:type="dcterms:W3CDTF">2017-09-25T09:25:00Z</dcterms:modified>
</cp:coreProperties>
</file>